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E9F2" w14:textId="73ECC7D3" w:rsidR="00FE562F" w:rsidRDefault="00FE562F" w:rsidP="00F72272">
      <w:pPr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7FA532F9" wp14:editId="30B690D1">
            <wp:extent cx="2596352" cy="871230"/>
            <wp:effectExtent l="0" t="0" r="0" b="5080"/>
            <wp:docPr id="1" name="Picture 1" descr="https://sll.hsse.nie.edu.sg/wp-content/uploads/2022/05/SLL_LOGO_HIGHRES_w_transparency-for-web-and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l.hsse.nie.edu.sg/wp-content/uploads/2022/05/SLL_LOGO_HIGHRES_w_transparency-for-web-and-ema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14" cy="8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7EA9" w14:textId="7992646D" w:rsidR="009839F5" w:rsidRPr="0021491B" w:rsidRDefault="00FE562F" w:rsidP="00FE562F">
      <w:pPr>
        <w:jc w:val="both"/>
        <w:rPr>
          <w:b/>
          <w:u w:val="single"/>
        </w:rPr>
      </w:pPr>
      <w:r w:rsidRPr="0021491B">
        <w:rPr>
          <w:b/>
          <w:u w:val="single"/>
        </w:rPr>
        <w:t xml:space="preserve">Teaching and </w:t>
      </w:r>
      <w:r w:rsidR="0021491B">
        <w:rPr>
          <w:b/>
          <w:u w:val="single"/>
        </w:rPr>
        <w:t>l</w:t>
      </w:r>
      <w:bookmarkStart w:id="0" w:name="_GoBack"/>
      <w:bookmarkEnd w:id="0"/>
      <w:r w:rsidRPr="0021491B">
        <w:rPr>
          <w:b/>
          <w:u w:val="single"/>
        </w:rPr>
        <w:t>earning resource</w:t>
      </w:r>
      <w:r w:rsidR="0021491B">
        <w:rPr>
          <w:b/>
          <w:u w:val="single"/>
        </w:rPr>
        <w:t xml:space="preserve"> package</w:t>
      </w:r>
      <w:r w:rsidRPr="0021491B">
        <w:rPr>
          <w:b/>
          <w:u w:val="single"/>
        </w:rPr>
        <w:t xml:space="preserve">: </w:t>
      </w:r>
      <w:r w:rsidR="00A74225" w:rsidRPr="0021491B">
        <w:rPr>
          <w:b/>
          <w:u w:val="single"/>
        </w:rPr>
        <w:t xml:space="preserve">Using the Carbon Calculator Application (Adva) as a </w:t>
      </w:r>
      <w:r w:rsidR="00E63AC8" w:rsidRPr="0021491B">
        <w:rPr>
          <w:b/>
          <w:u w:val="single"/>
        </w:rPr>
        <w:t>pedagogical tool</w:t>
      </w:r>
      <w:r w:rsidR="00A74225" w:rsidRPr="0021491B">
        <w:rPr>
          <w:b/>
          <w:u w:val="single"/>
        </w:rPr>
        <w:t xml:space="preserve"> to promote pro-environmental </w:t>
      </w:r>
      <w:r w:rsidRPr="0021491B">
        <w:rPr>
          <w:b/>
          <w:u w:val="single"/>
        </w:rPr>
        <w:t>action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7671"/>
      </w:tblGrid>
      <w:tr w:rsidR="00F72272" w14:paraId="6ABA95B4" w14:textId="77777777" w:rsidTr="00B01C4E">
        <w:tc>
          <w:tcPr>
            <w:tcW w:w="1345" w:type="dxa"/>
          </w:tcPr>
          <w:p w14:paraId="4FC8259F" w14:textId="237EB22E" w:rsidR="00F72272" w:rsidRDefault="00F72272" w:rsidP="00F72272">
            <w:pPr>
              <w:jc w:val="center"/>
            </w:pPr>
            <w:r>
              <w:t>Description of Curriculum Resource</w:t>
            </w:r>
          </w:p>
        </w:tc>
        <w:tc>
          <w:tcPr>
            <w:tcW w:w="7671" w:type="dxa"/>
          </w:tcPr>
          <w:p w14:paraId="78CC758D" w14:textId="40B5583C" w:rsidR="00F72272" w:rsidRDefault="00F72272" w:rsidP="00B01C4E">
            <w:pPr>
              <w:jc w:val="both"/>
            </w:pPr>
            <w:r>
              <w:t xml:space="preserve">The </w:t>
            </w:r>
            <w:r w:rsidR="00A74225">
              <w:t>Carbon Calculator App Adva</w:t>
            </w:r>
            <w:r>
              <w:t xml:space="preserve"> aim</w:t>
            </w:r>
            <w:r w:rsidR="00633E63">
              <w:t xml:space="preserve">s to raise environmental awareness and to incite individual action for transformative social </w:t>
            </w:r>
            <w:r w:rsidR="006E05EE">
              <w:t>change</w:t>
            </w:r>
            <w:r w:rsidR="00633E63">
              <w:t>.</w:t>
            </w:r>
          </w:p>
          <w:p w14:paraId="1D8B7EC3" w14:textId="77777777" w:rsidR="00F72272" w:rsidRDefault="00F72272" w:rsidP="00F72272"/>
          <w:p w14:paraId="5642AA90" w14:textId="627181D6" w:rsidR="00F72272" w:rsidRDefault="00F72272" w:rsidP="00D76D3D">
            <w:pPr>
              <w:jc w:val="both"/>
            </w:pPr>
            <w:r>
              <w:t xml:space="preserve">To complement this </w:t>
            </w:r>
            <w:r w:rsidR="00A74225">
              <w:t>app</w:t>
            </w:r>
            <w:r>
              <w:t xml:space="preserve">, the following resources have been developed for educators’ use: </w:t>
            </w:r>
          </w:p>
          <w:p w14:paraId="5BC4CE33" w14:textId="77777777" w:rsidR="00F72272" w:rsidRDefault="00F72272" w:rsidP="00D76D3D">
            <w:pPr>
              <w:jc w:val="both"/>
            </w:pPr>
          </w:p>
          <w:p w14:paraId="7290AFA7" w14:textId="30FDDCBA" w:rsidR="00F72272" w:rsidRDefault="00B01C4E" w:rsidP="00D76D3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PowerPoint</w:t>
            </w:r>
            <w:r w:rsidR="006F7C4F">
              <w:t xml:space="preserve"> slide</w:t>
            </w:r>
            <w:r>
              <w:t>s</w:t>
            </w:r>
            <w:r w:rsidR="006F7C4F">
              <w:t xml:space="preserve"> on how to use Adva</w:t>
            </w:r>
            <w:r w:rsidR="00A74225">
              <w:t xml:space="preserve"> (Appendix 1)</w:t>
            </w:r>
            <w:r w:rsidR="00935875">
              <w:t>: Educators could use this resource t</w:t>
            </w:r>
            <w:r w:rsidR="006E05EE">
              <w:t xml:space="preserve">o </w:t>
            </w:r>
            <w:r w:rsidR="00601DB4">
              <w:t>teach students how to use Adva in class</w:t>
            </w:r>
            <w:r w:rsidR="00935875">
              <w:t xml:space="preserve"> </w:t>
            </w:r>
          </w:p>
          <w:p w14:paraId="0E1C8B6F" w14:textId="7E1BDDFC" w:rsidR="00F72272" w:rsidRDefault="00935875" w:rsidP="00D76D3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</w:t>
            </w:r>
            <w:r w:rsidR="006F7C4F">
              <w:t xml:space="preserve">ummary of </w:t>
            </w:r>
            <w:proofErr w:type="spellStart"/>
            <w:r w:rsidR="006F7C4F">
              <w:t>Adva’s</w:t>
            </w:r>
            <w:proofErr w:type="spellEnd"/>
            <w:r w:rsidR="006F7C4F">
              <w:t xml:space="preserve"> affordances and recommend</w:t>
            </w:r>
            <w:r w:rsidR="004B28C7">
              <w:t>ed class activities</w:t>
            </w:r>
            <w:r w:rsidR="00A74225">
              <w:t xml:space="preserve"> (Appendix </w:t>
            </w:r>
            <w:r w:rsidR="004B28C7">
              <w:t>2</w:t>
            </w:r>
            <w:r w:rsidR="00A74225">
              <w:t>)</w:t>
            </w:r>
            <w:r>
              <w:t xml:space="preserve">: </w:t>
            </w:r>
            <w:r w:rsidR="006F7C4F">
              <w:t>Educators can use this resource to identify</w:t>
            </w:r>
            <w:r w:rsidR="004B28C7">
              <w:t xml:space="preserve"> the affordances of Adva to better utilise the app </w:t>
            </w:r>
            <w:r w:rsidR="00D76D3D">
              <w:t>while</w:t>
            </w:r>
            <w:r w:rsidR="004B28C7">
              <w:t xml:space="preserve"> identify</w:t>
            </w:r>
            <w:r w:rsidR="00D76D3D">
              <w:t xml:space="preserve">ing its </w:t>
            </w:r>
            <w:r w:rsidR="006F7C4F">
              <w:t>limit</w:t>
            </w:r>
            <w:r w:rsidR="00D76D3D">
              <w:t xml:space="preserve">s in order to </w:t>
            </w:r>
            <w:r w:rsidR="006F7C4F">
              <w:t>plug learning gaps.</w:t>
            </w:r>
          </w:p>
          <w:p w14:paraId="4C5818C2" w14:textId="4D200218" w:rsidR="00F72272" w:rsidRDefault="00F72272" w:rsidP="00B01C4E"/>
        </w:tc>
      </w:tr>
      <w:tr w:rsidR="00F72272" w14:paraId="73D3A1A4" w14:textId="77777777" w:rsidTr="00B01C4E">
        <w:tc>
          <w:tcPr>
            <w:tcW w:w="1345" w:type="dxa"/>
          </w:tcPr>
          <w:p w14:paraId="130E0252" w14:textId="529CCA38" w:rsidR="00F72272" w:rsidRDefault="00F72272" w:rsidP="00F72272">
            <w:pPr>
              <w:jc w:val="center"/>
            </w:pPr>
            <w:r>
              <w:t>Target Audience</w:t>
            </w:r>
          </w:p>
        </w:tc>
        <w:tc>
          <w:tcPr>
            <w:tcW w:w="7671" w:type="dxa"/>
          </w:tcPr>
          <w:p w14:paraId="070A047E" w14:textId="02FA1557" w:rsidR="00F72272" w:rsidRDefault="00F72272" w:rsidP="00F72272">
            <w:r>
              <w:t xml:space="preserve">Upper secondary students studying </w:t>
            </w:r>
            <w:r w:rsidR="002D521B">
              <w:t>Weather and Climate /</w:t>
            </w:r>
            <w:r>
              <w:t xml:space="preserve"> </w:t>
            </w:r>
            <w:r w:rsidR="00C3576C">
              <w:t xml:space="preserve">Climate Cluster of the following Geography syllabuses: </w:t>
            </w:r>
            <w:r w:rsidR="00EB6A83">
              <w:t>2236, 2272</w:t>
            </w:r>
            <w:r w:rsidR="002D521B">
              <w:t>/02</w:t>
            </w:r>
            <w:r w:rsidR="00EB6A83">
              <w:t xml:space="preserve">, </w:t>
            </w:r>
            <w:r w:rsidR="002D521B">
              <w:t xml:space="preserve">2246, 2175/02, </w:t>
            </w:r>
            <w:r w:rsidR="00EB6A83">
              <w:t>2023 USG syllabus</w:t>
            </w:r>
          </w:p>
          <w:p w14:paraId="1D4B73D3" w14:textId="72A71A66" w:rsidR="00A74225" w:rsidRDefault="00A74225" w:rsidP="00F72272"/>
          <w:p w14:paraId="6FE0ACFF" w14:textId="1172F8B6" w:rsidR="00A74225" w:rsidRDefault="00A74225" w:rsidP="00A74225">
            <w:r>
              <w:t>Lower secondary students studying Housing and Transport in Geography</w:t>
            </w:r>
            <w:r w:rsidR="00B01C4E">
              <w:t>.</w:t>
            </w:r>
            <w:r>
              <w:t xml:space="preserve"> </w:t>
            </w:r>
          </w:p>
          <w:p w14:paraId="0EA3E0BC" w14:textId="77777777" w:rsidR="00C3576C" w:rsidRDefault="00C3576C" w:rsidP="00F72272"/>
          <w:p w14:paraId="68E7983A" w14:textId="4C62CDA6" w:rsidR="00C3576C" w:rsidRDefault="00C3576C" w:rsidP="00F72272">
            <w:r>
              <w:t>Students who are learning about</w:t>
            </w:r>
            <w:r w:rsidR="00053176">
              <w:t xml:space="preserve"> </w:t>
            </w:r>
            <w:r w:rsidR="008B2F48">
              <w:t xml:space="preserve">the </w:t>
            </w:r>
            <w:r w:rsidR="00053176">
              <w:t>effects of</w:t>
            </w:r>
            <w:r>
              <w:t xml:space="preserve"> Climate </w:t>
            </w:r>
            <w:r w:rsidR="00A74225">
              <w:t>c</w:t>
            </w:r>
            <w:r>
              <w:t>hange</w:t>
            </w:r>
            <w:r w:rsidR="00B01C4E">
              <w:t>.</w:t>
            </w:r>
          </w:p>
          <w:p w14:paraId="4728BF1A" w14:textId="01382390" w:rsidR="00A74225" w:rsidRDefault="00A74225" w:rsidP="00F72272"/>
          <w:p w14:paraId="61B8F9FE" w14:textId="02D69316" w:rsidR="00A74225" w:rsidRDefault="00A74225" w:rsidP="00F72272">
            <w:r>
              <w:t>Students who are engaging in Values in Action projects on Climate change</w:t>
            </w:r>
            <w:r w:rsidR="00B01C4E">
              <w:t>.</w:t>
            </w:r>
          </w:p>
          <w:p w14:paraId="1B7BB4CB" w14:textId="17C7C768" w:rsidR="00053176" w:rsidRDefault="00053176" w:rsidP="00F72272"/>
        </w:tc>
      </w:tr>
      <w:tr w:rsidR="00F72272" w14:paraId="392BE537" w14:textId="77777777" w:rsidTr="00B01C4E">
        <w:tc>
          <w:tcPr>
            <w:tcW w:w="1345" w:type="dxa"/>
          </w:tcPr>
          <w:p w14:paraId="7748465F" w14:textId="614DA732" w:rsidR="00F72272" w:rsidRDefault="00F72272" w:rsidP="00F72272">
            <w:pPr>
              <w:jc w:val="center"/>
            </w:pPr>
            <w:r>
              <w:t>Relevant Big Idea</w:t>
            </w:r>
            <w:r w:rsidR="00C3576C">
              <w:t>(</w:t>
            </w:r>
            <w:r>
              <w:t>s</w:t>
            </w:r>
            <w:r w:rsidR="00C3576C">
              <w:t>)</w:t>
            </w:r>
          </w:p>
        </w:tc>
        <w:tc>
          <w:tcPr>
            <w:tcW w:w="7671" w:type="dxa"/>
          </w:tcPr>
          <w:p w14:paraId="46D4366E" w14:textId="572FA344" w:rsidR="00EC0A36" w:rsidRDefault="00B01C4E" w:rsidP="00B01C4E">
            <w:pPr>
              <w:jc w:val="both"/>
            </w:pPr>
            <w:r w:rsidRPr="00EC0A36">
              <w:t xml:space="preserve">Everyone </w:t>
            </w:r>
            <w:r w:rsidR="00BF1D01" w:rsidRPr="00EC0A36">
              <w:t xml:space="preserve">has a part to play </w:t>
            </w:r>
            <w:r w:rsidRPr="00EC0A36">
              <w:t>in</w:t>
            </w:r>
            <w:r w:rsidR="00E63AC8">
              <w:t xml:space="preserve"> the journey towards</w:t>
            </w:r>
            <w:r w:rsidRPr="00EC0A36">
              <w:t xml:space="preserve"> </w:t>
            </w:r>
            <w:r w:rsidR="00E63AC8">
              <w:t xml:space="preserve">living more sustainably.  </w:t>
            </w:r>
          </w:p>
          <w:p w14:paraId="2AC09549" w14:textId="43AF71F0" w:rsidR="00B01C4E" w:rsidRDefault="00B01C4E" w:rsidP="00B01C4E">
            <w:pPr>
              <w:jc w:val="both"/>
            </w:pPr>
            <w:r w:rsidRPr="00EC0A36">
              <w:t xml:space="preserve">Individuals </w:t>
            </w:r>
            <w:r w:rsidR="00BF1D01" w:rsidRPr="00EC0A36">
              <w:t xml:space="preserve">must believe that their actions in this journey are </w:t>
            </w:r>
            <w:r w:rsidR="00E63AC8">
              <w:t xml:space="preserve">constructive and </w:t>
            </w:r>
            <w:r w:rsidR="00BF1D01" w:rsidRPr="00EC0A36">
              <w:t>impactful.</w:t>
            </w:r>
            <w:r w:rsidR="00BF1D01">
              <w:rPr>
                <w:color w:val="2E74B5" w:themeColor="accent5" w:themeShade="BF"/>
              </w:rPr>
              <w:t xml:space="preserve"> </w:t>
            </w:r>
          </w:p>
        </w:tc>
      </w:tr>
      <w:tr w:rsidR="00F72272" w14:paraId="6604A1E2" w14:textId="77777777" w:rsidTr="00B01C4E">
        <w:tc>
          <w:tcPr>
            <w:tcW w:w="1345" w:type="dxa"/>
          </w:tcPr>
          <w:p w14:paraId="33D8B351" w14:textId="6E6EEF40" w:rsidR="00F72272" w:rsidRDefault="00F72272" w:rsidP="00C3576C">
            <w:pPr>
              <w:jc w:val="center"/>
            </w:pPr>
            <w:r>
              <w:t>Concepts</w:t>
            </w:r>
          </w:p>
        </w:tc>
        <w:tc>
          <w:tcPr>
            <w:tcW w:w="7671" w:type="dxa"/>
          </w:tcPr>
          <w:p w14:paraId="1B63FD99" w14:textId="2A1B0B0A" w:rsidR="00F72272" w:rsidRDefault="00852401" w:rsidP="00F72272">
            <w:r>
              <w:t xml:space="preserve">Environmental sustainability, </w:t>
            </w:r>
            <w:r w:rsidR="00E63AC8">
              <w:t>e</w:t>
            </w:r>
            <w:r>
              <w:t>nvironmental stewardship</w:t>
            </w:r>
            <w:r w:rsidR="0007565E">
              <w:t xml:space="preserve">, </w:t>
            </w:r>
            <w:r w:rsidR="00E63AC8">
              <w:t>c</w:t>
            </w:r>
            <w:r w:rsidR="0007565E">
              <w:t>onsumption patterns</w:t>
            </w:r>
            <w:r w:rsidR="005C4A7B">
              <w:t xml:space="preserve">, </w:t>
            </w:r>
            <w:r w:rsidR="00E63AC8">
              <w:t>t</w:t>
            </w:r>
            <w:r w:rsidR="005C4A7B">
              <w:t>rade-offs</w:t>
            </w:r>
          </w:p>
        </w:tc>
      </w:tr>
      <w:tr w:rsidR="00C3576C" w14:paraId="154DCFB6" w14:textId="77777777" w:rsidTr="00B01C4E">
        <w:tc>
          <w:tcPr>
            <w:tcW w:w="1345" w:type="dxa"/>
          </w:tcPr>
          <w:p w14:paraId="6D54A9BF" w14:textId="510A2CDE" w:rsidR="00C3576C" w:rsidRDefault="00C3576C" w:rsidP="00C3576C">
            <w:pPr>
              <w:jc w:val="center"/>
            </w:pPr>
            <w:r>
              <w:t xml:space="preserve">Lesson Objectives </w:t>
            </w:r>
          </w:p>
        </w:tc>
        <w:tc>
          <w:tcPr>
            <w:tcW w:w="7671" w:type="dxa"/>
          </w:tcPr>
          <w:p w14:paraId="3CF44426" w14:textId="21261E99" w:rsidR="00425E68" w:rsidRDefault="00C3576C" w:rsidP="005C4A7B">
            <w:pPr>
              <w:pStyle w:val="ListParagraph"/>
              <w:numPr>
                <w:ilvl w:val="0"/>
                <w:numId w:val="3"/>
              </w:numPr>
            </w:pPr>
            <w:r>
              <w:t>Students will</w:t>
            </w:r>
            <w:r w:rsidR="00EC0A36">
              <w:t xml:space="preserve"> </w:t>
            </w:r>
            <w:r w:rsidR="00BF1D01">
              <w:t>understand</w:t>
            </w:r>
            <w:r w:rsidR="005C4A7B">
              <w:t xml:space="preserve"> that their present lifestyles</w:t>
            </w:r>
            <w:r w:rsidR="000138B6">
              <w:t xml:space="preserve"> may</w:t>
            </w:r>
            <w:r w:rsidR="005C4A7B">
              <w:t xml:space="preserve"> </w:t>
            </w:r>
            <w:r w:rsidR="00E63AC8">
              <w:t xml:space="preserve">impose </w:t>
            </w:r>
            <w:r w:rsidR="005C4A7B">
              <w:t>a large carbon footpri</w:t>
            </w:r>
            <w:r w:rsidR="00684A2B">
              <w:t xml:space="preserve">nt on the </w:t>
            </w:r>
            <w:r w:rsidR="00542F2C">
              <w:t>environment</w:t>
            </w:r>
            <w:r w:rsidR="00684A2B">
              <w:t xml:space="preserve"> that we live in. </w:t>
            </w:r>
          </w:p>
          <w:p w14:paraId="0ED74D25" w14:textId="6BA59AF9" w:rsidR="00C3576C" w:rsidRPr="00EC0A36" w:rsidRDefault="00425E68" w:rsidP="00425E68">
            <w:pPr>
              <w:pStyle w:val="ListParagraph"/>
              <w:numPr>
                <w:ilvl w:val="0"/>
                <w:numId w:val="3"/>
              </w:numPr>
              <w:jc w:val="both"/>
            </w:pPr>
            <w:r w:rsidRPr="00EC0A36">
              <w:t>Students will understand that they can play a part in reducing</w:t>
            </w:r>
            <w:r w:rsidR="00684A2B">
              <w:t xml:space="preserve"> their</w:t>
            </w:r>
            <w:r w:rsidRPr="00EC0A36">
              <w:t xml:space="preserve"> carbon footprint by changing their lifestyle. </w:t>
            </w:r>
          </w:p>
          <w:p w14:paraId="6400FF44" w14:textId="6C302A65" w:rsidR="00C3576C" w:rsidRDefault="00C3576C" w:rsidP="00EC0A36">
            <w:pPr>
              <w:ind w:left="360"/>
            </w:pPr>
          </w:p>
        </w:tc>
      </w:tr>
      <w:tr w:rsidR="00935875" w14:paraId="109F77E8" w14:textId="77777777" w:rsidTr="00B01C4E">
        <w:tc>
          <w:tcPr>
            <w:tcW w:w="1345" w:type="dxa"/>
          </w:tcPr>
          <w:p w14:paraId="5E0F85D0" w14:textId="619D012E" w:rsidR="00935875" w:rsidRDefault="00935875" w:rsidP="00C3576C">
            <w:pPr>
              <w:jc w:val="center"/>
            </w:pPr>
            <w:r>
              <w:t>Success Criteria</w:t>
            </w:r>
          </w:p>
        </w:tc>
        <w:tc>
          <w:tcPr>
            <w:tcW w:w="7671" w:type="dxa"/>
          </w:tcPr>
          <w:p w14:paraId="590691DB" w14:textId="6C1A6A39" w:rsidR="002001AA" w:rsidRDefault="002001AA" w:rsidP="00425E6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Students will be able to explain at least </w:t>
            </w:r>
            <w:r w:rsidR="00684A2B">
              <w:t>one</w:t>
            </w:r>
            <w:r>
              <w:t xml:space="preserve"> impact</w:t>
            </w:r>
            <w:r w:rsidR="002701C1">
              <w:t xml:space="preserve"> </w:t>
            </w:r>
            <w:r>
              <w:t>their present lifestyle has on the environment</w:t>
            </w:r>
            <w:r w:rsidR="00425E68">
              <w:t>.</w:t>
            </w:r>
            <w:r>
              <w:t xml:space="preserve"> </w:t>
            </w:r>
          </w:p>
          <w:p w14:paraId="69ACEB99" w14:textId="2ADE8C17" w:rsidR="00684A2B" w:rsidRDefault="002001AA" w:rsidP="00425E6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Students will be able to describe at least </w:t>
            </w:r>
            <w:r w:rsidR="00684A2B">
              <w:t xml:space="preserve">one </w:t>
            </w:r>
            <w:r>
              <w:t>way</w:t>
            </w:r>
            <w:r w:rsidR="00684A2B">
              <w:t xml:space="preserve"> to</w:t>
            </w:r>
            <w:r>
              <w:t xml:space="preserve"> reduce their carbon footprint</w:t>
            </w:r>
            <w:r w:rsidR="00283CF4">
              <w:t xml:space="preserve"> </w:t>
            </w:r>
            <w:r w:rsidR="00684A2B">
              <w:t xml:space="preserve">on the environment. </w:t>
            </w:r>
          </w:p>
          <w:p w14:paraId="6C1674DE" w14:textId="5607C0E0" w:rsidR="002001AA" w:rsidRDefault="00684A2B" w:rsidP="00425E6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Students will be able to </w:t>
            </w:r>
            <w:r w:rsidR="00283CF4" w:rsidRPr="00EC0A36">
              <w:t xml:space="preserve">explain why it is important for them to </w:t>
            </w:r>
            <w:proofErr w:type="gramStart"/>
            <w:r w:rsidR="00283CF4" w:rsidRPr="00EC0A36">
              <w:t>take action</w:t>
            </w:r>
            <w:proofErr w:type="gramEnd"/>
            <w:r w:rsidR="00425E68">
              <w:t xml:space="preserve">. </w:t>
            </w:r>
            <w:r w:rsidR="002001AA">
              <w:t xml:space="preserve"> </w:t>
            </w:r>
          </w:p>
          <w:p w14:paraId="148D6D1C" w14:textId="1679C851" w:rsidR="00935875" w:rsidRPr="003B598B" w:rsidRDefault="00935875" w:rsidP="00F72272">
            <w:pPr>
              <w:rPr>
                <w:i/>
                <w:iCs/>
                <w:color w:val="0070C0"/>
              </w:rPr>
            </w:pPr>
          </w:p>
        </w:tc>
      </w:tr>
      <w:tr w:rsidR="00195736" w14:paraId="67CF15F7" w14:textId="77777777" w:rsidTr="00B01C4E">
        <w:tc>
          <w:tcPr>
            <w:tcW w:w="1345" w:type="dxa"/>
          </w:tcPr>
          <w:p w14:paraId="175905EC" w14:textId="588F96AF" w:rsidR="00195736" w:rsidRDefault="00195736" w:rsidP="00C3576C">
            <w:pPr>
              <w:jc w:val="center"/>
            </w:pPr>
            <w:r>
              <w:t xml:space="preserve">Lesson Outline </w:t>
            </w:r>
          </w:p>
        </w:tc>
        <w:tc>
          <w:tcPr>
            <w:tcW w:w="7671" w:type="dxa"/>
          </w:tcPr>
          <w:p w14:paraId="1BBFF6A7" w14:textId="70947A86" w:rsidR="00D434DF" w:rsidRPr="00D46FB8" w:rsidRDefault="00195736" w:rsidP="00195736">
            <w:pPr>
              <w:rPr>
                <w:b/>
                <w:bCs/>
                <w:color w:val="538135" w:themeColor="accent6" w:themeShade="BF"/>
              </w:rPr>
            </w:pPr>
            <w:r w:rsidRPr="00D46FB8">
              <w:rPr>
                <w:b/>
                <w:bCs/>
                <w:color w:val="538135" w:themeColor="accent6" w:themeShade="BF"/>
              </w:rPr>
              <w:t>Trigger</w:t>
            </w:r>
            <w:r w:rsidR="00D434DF" w:rsidRPr="00D46FB8">
              <w:rPr>
                <w:b/>
                <w:bCs/>
                <w:color w:val="538135" w:themeColor="accent6" w:themeShade="BF"/>
              </w:rPr>
              <w:t xml:space="preserve"> Activity / Pre-</w:t>
            </w:r>
            <w:r w:rsidRPr="00D46FB8">
              <w:rPr>
                <w:b/>
                <w:bCs/>
                <w:color w:val="538135" w:themeColor="accent6" w:themeShade="BF"/>
              </w:rPr>
              <w:t>Activity</w:t>
            </w:r>
            <w:r w:rsidR="00D434DF" w:rsidRPr="00D46FB8">
              <w:rPr>
                <w:b/>
                <w:bCs/>
                <w:color w:val="538135" w:themeColor="accent6" w:themeShade="BF"/>
              </w:rPr>
              <w:t xml:space="preserve"> / Introduction:</w:t>
            </w:r>
          </w:p>
          <w:p w14:paraId="0B2D61CA" w14:textId="670D46A4" w:rsidR="002001AA" w:rsidRDefault="002001AA" w:rsidP="00195736"/>
          <w:p w14:paraId="54EFA610" w14:textId="04D3172A" w:rsidR="008C2833" w:rsidRDefault="002001AA" w:rsidP="00801488">
            <w:pPr>
              <w:jc w:val="both"/>
            </w:pPr>
            <w:r>
              <w:t xml:space="preserve">Teacher can play a short video </w:t>
            </w:r>
            <w:r w:rsidR="00305820">
              <w:t>which explains why Singapore is heating up faster than the rest of the world</w:t>
            </w:r>
            <w:r w:rsidR="00D76D3D">
              <w:t>. This video serves</w:t>
            </w:r>
            <w:r w:rsidR="00305820">
              <w:t xml:space="preserve"> to spark curiosity </w:t>
            </w:r>
            <w:r w:rsidR="00E553A8">
              <w:t xml:space="preserve">on the predicted </w:t>
            </w:r>
            <w:r w:rsidR="00E553A8">
              <w:lastRenderedPageBreak/>
              <w:t xml:space="preserve">consequences of climate change. </w:t>
            </w:r>
            <w:r w:rsidR="00FE1706">
              <w:t>Teachers can pose the inquiry question “</w:t>
            </w:r>
            <w:r w:rsidR="00FE1706" w:rsidRPr="008C2833">
              <w:t>What can be done to reduce Singapore’s carbon footprint and who should be responsible for it?</w:t>
            </w:r>
            <w:r w:rsidR="00FE1706">
              <w:t>” for discussion.</w:t>
            </w:r>
            <w:r w:rsidR="00B142C0">
              <w:t xml:space="preserve"> Teachers can summarise</w:t>
            </w:r>
            <w:r w:rsidR="00DD07F8">
              <w:t xml:space="preserve"> </w:t>
            </w:r>
            <w:r w:rsidR="00D76D3D">
              <w:t>key take-aways</w:t>
            </w:r>
            <w:r w:rsidR="00DD07F8" w:rsidRPr="005E7087">
              <w:t xml:space="preserve"> from the video</w:t>
            </w:r>
            <w:r w:rsidR="00B142C0">
              <w:t xml:space="preserve"> by establishing that everyone has a role to play in reducing Singapore’s carbon footprint</w:t>
            </w:r>
            <w:r w:rsidR="00DD07F8">
              <w:t xml:space="preserve">. </w:t>
            </w:r>
            <w:r w:rsidR="00D76D3D">
              <w:t>T</w:t>
            </w:r>
            <w:r w:rsidR="00DD07F8" w:rsidRPr="005E7087">
              <w:t>eachers can</w:t>
            </w:r>
            <w:r w:rsidR="00D76D3D">
              <w:t xml:space="preserve"> then</w:t>
            </w:r>
            <w:r w:rsidR="00B142C0">
              <w:t xml:space="preserve"> </w:t>
            </w:r>
            <w:r w:rsidR="00D76D3D">
              <w:t xml:space="preserve">move on </w:t>
            </w:r>
            <w:r w:rsidR="00B142C0">
              <w:t xml:space="preserve">to </w:t>
            </w:r>
            <w:r w:rsidR="00D76D3D">
              <w:t xml:space="preserve">the </w:t>
            </w:r>
            <w:r w:rsidR="00B142C0">
              <w:t>next segment</w:t>
            </w:r>
            <w:r w:rsidR="00D76D3D">
              <w:t xml:space="preserve"> of the lesson plan</w:t>
            </w:r>
            <w:r w:rsidR="00B142C0">
              <w:t xml:space="preserve"> where </w:t>
            </w:r>
            <w:r w:rsidR="00D76D3D">
              <w:t>students get to</w:t>
            </w:r>
            <w:r w:rsidR="00B142C0">
              <w:t xml:space="preserve"> calculate their carbon footprint</w:t>
            </w:r>
            <w:r w:rsidR="00D76D3D">
              <w:t xml:space="preserve"> via the app as well as</w:t>
            </w:r>
            <w:r w:rsidR="00B142C0">
              <w:t xml:space="preserve"> </w:t>
            </w:r>
            <w:r w:rsidR="00DD07F8" w:rsidRPr="005E7087">
              <w:t>explore</w:t>
            </w:r>
            <w:r w:rsidR="00DD07F8">
              <w:t xml:space="preserve"> </w:t>
            </w:r>
            <w:r w:rsidR="00B142C0">
              <w:t xml:space="preserve">different </w:t>
            </w:r>
            <w:r w:rsidR="00D76D3D">
              <w:t>ways in which they can</w:t>
            </w:r>
            <w:r w:rsidR="00B142C0">
              <w:t xml:space="preserve"> reduce their carbon footprint.</w:t>
            </w:r>
          </w:p>
          <w:p w14:paraId="4C44181A" w14:textId="77777777" w:rsidR="00B142C0" w:rsidRDefault="00B142C0" w:rsidP="00195736"/>
          <w:p w14:paraId="39AD6F6B" w14:textId="0149A7C1" w:rsidR="001D28F8" w:rsidRDefault="008C2833" w:rsidP="00195736">
            <w:r>
              <w:t xml:space="preserve">Video link: </w:t>
            </w:r>
            <w:r w:rsidR="006C3905">
              <w:t xml:space="preserve">Why is Singapore Heating Up 2X Faster Than </w:t>
            </w:r>
            <w:proofErr w:type="gramStart"/>
            <w:r w:rsidR="006C3905">
              <w:t>The</w:t>
            </w:r>
            <w:proofErr w:type="gramEnd"/>
            <w:r w:rsidR="006C3905">
              <w:t xml:space="preserve"> Planet? </w:t>
            </w:r>
          </w:p>
          <w:p w14:paraId="1AC8E53F" w14:textId="77777777" w:rsidR="001D28F8" w:rsidRDefault="001D28F8" w:rsidP="00195736"/>
          <w:p w14:paraId="3D93F023" w14:textId="1562654F" w:rsidR="00195736" w:rsidRPr="00D434DF" w:rsidRDefault="00EC0A36" w:rsidP="00195736">
            <w:r w:rsidRPr="00EC0A36">
              <w:t>https://www.youtube.com/watch?v=UrQ9zjvmD6k&amp;ab_channel=CNAInsider</w:t>
            </w:r>
            <w:r w:rsidR="00D434DF" w:rsidRPr="00D434DF">
              <w:t xml:space="preserve">  </w:t>
            </w:r>
            <w:r w:rsidR="00195736" w:rsidRPr="00D434DF">
              <w:t xml:space="preserve"> </w:t>
            </w:r>
          </w:p>
          <w:p w14:paraId="62B06EFB" w14:textId="77777777" w:rsidR="00EC0A36" w:rsidRDefault="00EC0A36" w:rsidP="00195736">
            <w:pPr>
              <w:rPr>
                <w:b/>
                <w:bCs/>
                <w:color w:val="538135" w:themeColor="accent6" w:themeShade="BF"/>
              </w:rPr>
            </w:pPr>
          </w:p>
          <w:p w14:paraId="6F69FB2C" w14:textId="7AD54476" w:rsidR="00D434DF" w:rsidRPr="00D46FB8" w:rsidRDefault="00195736" w:rsidP="00195736">
            <w:pPr>
              <w:rPr>
                <w:b/>
                <w:bCs/>
                <w:color w:val="538135" w:themeColor="accent6" w:themeShade="BF"/>
              </w:rPr>
            </w:pPr>
            <w:r w:rsidRPr="00D46FB8">
              <w:rPr>
                <w:b/>
                <w:bCs/>
                <w:color w:val="538135" w:themeColor="accent6" w:themeShade="BF"/>
              </w:rPr>
              <w:t>Main Activit</w:t>
            </w:r>
            <w:r w:rsidR="00D434DF" w:rsidRPr="00D46FB8">
              <w:rPr>
                <w:b/>
                <w:bCs/>
                <w:color w:val="538135" w:themeColor="accent6" w:themeShade="BF"/>
              </w:rPr>
              <w:t xml:space="preserve">ies: </w:t>
            </w:r>
          </w:p>
          <w:p w14:paraId="06537B71" w14:textId="5506B982" w:rsidR="001D367F" w:rsidRPr="001D367F" w:rsidRDefault="001D367F" w:rsidP="001D367F">
            <w:pPr>
              <w:rPr>
                <w:b/>
                <w:bCs/>
              </w:rPr>
            </w:pPr>
            <w:r>
              <w:rPr>
                <w:b/>
                <w:bCs/>
              </w:rPr>
              <w:t>Analysing the factors contributing to one’s carbon footprint</w:t>
            </w:r>
          </w:p>
          <w:p w14:paraId="22DA98C9" w14:textId="5C432F70" w:rsidR="0026241C" w:rsidRDefault="001D28F8" w:rsidP="001D28F8">
            <w:pPr>
              <w:jc w:val="both"/>
            </w:pPr>
            <w:r w:rsidRPr="005E7087">
              <w:t xml:space="preserve">Teachers can use the slides in Appendix 1 to get students to download the </w:t>
            </w:r>
            <w:proofErr w:type="spellStart"/>
            <w:r w:rsidRPr="005E7087">
              <w:t>Adva</w:t>
            </w:r>
            <w:proofErr w:type="spellEnd"/>
            <w:r w:rsidRPr="005E7087">
              <w:t xml:space="preserve"> app</w:t>
            </w:r>
            <w:r w:rsidR="00D76D3D">
              <w:t xml:space="preserve"> and </w:t>
            </w:r>
            <w:r w:rsidR="008C2833">
              <w:t>complete the</w:t>
            </w:r>
            <w:r w:rsidR="00D76D3D">
              <w:t xml:space="preserve"> </w:t>
            </w:r>
            <w:r w:rsidR="008C2833">
              <w:t xml:space="preserve">lifestyle survey in </w:t>
            </w:r>
            <w:r w:rsidR="00D76D3D">
              <w:t>the app. Students can discuss and</w:t>
            </w:r>
            <w:r w:rsidR="00195F64">
              <w:t xml:space="preserve"> analyse their current lifestyles in groups</w:t>
            </w:r>
            <w:r w:rsidR="00D76D3D">
              <w:t xml:space="preserve">. They can also </w:t>
            </w:r>
            <w:r w:rsidR="00195F64">
              <w:t>predict</w:t>
            </w:r>
            <w:r w:rsidR="00D76D3D">
              <w:t xml:space="preserve"> what might happen in the future if they were to </w:t>
            </w:r>
            <w:r w:rsidR="00195F64">
              <w:t xml:space="preserve">continue with their </w:t>
            </w:r>
            <w:r w:rsidR="001966B0">
              <w:t>current</w:t>
            </w:r>
            <w:r w:rsidR="00195F64">
              <w:t xml:space="preserve"> lifestyle practices. </w:t>
            </w:r>
          </w:p>
          <w:p w14:paraId="7FB01968" w14:textId="77777777" w:rsidR="0026241C" w:rsidRDefault="0026241C" w:rsidP="001D28F8">
            <w:pPr>
              <w:jc w:val="both"/>
            </w:pPr>
          </w:p>
          <w:p w14:paraId="641610C8" w14:textId="77777777" w:rsidR="0026241C" w:rsidRDefault="00195F64" w:rsidP="001D28F8">
            <w:pPr>
              <w:jc w:val="both"/>
            </w:pPr>
            <w:r>
              <w:t>Some guiding questions</w:t>
            </w:r>
            <w:r w:rsidR="0026241C">
              <w:t xml:space="preserve"> </w:t>
            </w:r>
            <w:r w:rsidR="0026241C" w:rsidRPr="005E7087">
              <w:t>teachers can use include:</w:t>
            </w:r>
            <w:r>
              <w:t xml:space="preserve"> </w:t>
            </w:r>
          </w:p>
          <w:p w14:paraId="1889A09A" w14:textId="09FDCD76" w:rsidR="0026241C" w:rsidRDefault="00C21046" w:rsidP="0026241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What </w:t>
            </w:r>
            <w:r w:rsidR="001B29F1">
              <w:t xml:space="preserve">are the factors contributing to </w:t>
            </w:r>
            <w:r w:rsidR="0026241C" w:rsidRPr="005E7087">
              <w:t>y</w:t>
            </w:r>
            <w:r w:rsidR="001B29F1" w:rsidRPr="005E7087">
              <w:t>our</w:t>
            </w:r>
            <w:r w:rsidR="001B29F1">
              <w:t xml:space="preserve"> carbon footprint</w:t>
            </w:r>
            <w:r w:rsidR="00195F64">
              <w:t xml:space="preserve">? </w:t>
            </w:r>
          </w:p>
          <w:p w14:paraId="0A612309" w14:textId="578CD907" w:rsidR="0026241C" w:rsidRDefault="00195F64" w:rsidP="0026241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What do you think will happen in the next 10 years if you</w:t>
            </w:r>
            <w:r w:rsidR="00EF7849">
              <w:t xml:space="preserve">r lifestyle does not change? </w:t>
            </w:r>
          </w:p>
          <w:p w14:paraId="516EB9A8" w14:textId="317265AA" w:rsidR="0026241C" w:rsidRPr="005E7087" w:rsidRDefault="0026241C" w:rsidP="0026241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E7087">
              <w:t xml:space="preserve">What changes can you make to your existing lifestyle </w:t>
            </w:r>
            <w:r w:rsidR="001966B0">
              <w:t xml:space="preserve">in order </w:t>
            </w:r>
            <w:r w:rsidRPr="005E7087">
              <w:t xml:space="preserve">to lower your carbon footprint? </w:t>
            </w:r>
          </w:p>
          <w:p w14:paraId="34B60921" w14:textId="138B885B" w:rsidR="0026241C" w:rsidRPr="006C3905" w:rsidRDefault="0026241C" w:rsidP="006C3905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E7087">
              <w:t xml:space="preserve">Why do you think such changes </w:t>
            </w:r>
            <w:r w:rsidR="001966B0">
              <w:t>to your lifestyle are</w:t>
            </w:r>
            <w:r w:rsidRPr="005E7087">
              <w:t xml:space="preserve"> important? </w:t>
            </w:r>
          </w:p>
          <w:p w14:paraId="40C6E9AF" w14:textId="77777777" w:rsidR="0026241C" w:rsidRDefault="0026241C" w:rsidP="0026241C">
            <w:pPr>
              <w:jc w:val="both"/>
            </w:pPr>
          </w:p>
          <w:p w14:paraId="23CA1EDD" w14:textId="0CD86F54" w:rsidR="008C2833" w:rsidRDefault="001B29F1" w:rsidP="0026241C">
            <w:pPr>
              <w:jc w:val="both"/>
            </w:pPr>
            <w:r>
              <w:t xml:space="preserve">Teachers can also highlight that </w:t>
            </w:r>
            <w:r w:rsidR="001966B0">
              <w:t xml:space="preserve">an individual’s </w:t>
            </w:r>
            <w:r>
              <w:t xml:space="preserve">ideal carbon footprint </w:t>
            </w:r>
            <w:r w:rsidR="001966B0">
              <w:t>(</w:t>
            </w:r>
            <w:r>
              <w:t xml:space="preserve">according to </w:t>
            </w:r>
            <w:proofErr w:type="spellStart"/>
            <w:r>
              <w:t>Adva</w:t>
            </w:r>
            <w:proofErr w:type="spellEnd"/>
            <w:r w:rsidR="001966B0">
              <w:t>)</w:t>
            </w:r>
            <w:r>
              <w:t xml:space="preserve"> is 2 tons of CO2 per annum.</w:t>
            </w:r>
            <w:r w:rsidR="004B28C7">
              <w:t xml:space="preserve"> </w:t>
            </w:r>
            <w:r w:rsidR="00195F64">
              <w:t xml:space="preserve"> </w:t>
            </w:r>
          </w:p>
          <w:p w14:paraId="26A1A852" w14:textId="22C3233D" w:rsidR="001751DF" w:rsidRDefault="001751DF" w:rsidP="008C2833"/>
          <w:p w14:paraId="332B9FA5" w14:textId="3F8B02B3" w:rsidR="001751DF" w:rsidRDefault="007F231E" w:rsidP="00A3559F">
            <w:pPr>
              <w:jc w:val="both"/>
            </w:pPr>
            <w:r>
              <w:t xml:space="preserve">When </w:t>
            </w:r>
            <w:r w:rsidR="00A3559F" w:rsidRPr="005E7087">
              <w:t>teaching the topics o</w:t>
            </w:r>
            <w:r>
              <w:t xml:space="preserve">n </w:t>
            </w:r>
            <w:r w:rsidR="00A3559F" w:rsidRPr="005E7087">
              <w:t xml:space="preserve">housing and transport, </w:t>
            </w:r>
            <w:r w:rsidR="00A3559F">
              <w:t>l</w:t>
            </w:r>
            <w:r w:rsidR="001751DF">
              <w:t xml:space="preserve">ower secondary geography teachers can </w:t>
            </w:r>
            <w:r w:rsidR="001966B0">
              <w:t xml:space="preserve">capitalise </w:t>
            </w:r>
            <w:r w:rsidR="001751DF">
              <w:t>on the lifestyle survey</w:t>
            </w:r>
            <w:r w:rsidR="00A3559F">
              <w:t xml:space="preserve"> in Adva</w:t>
            </w:r>
            <w:r w:rsidR="001751DF">
              <w:t xml:space="preserve"> to get students to identify</w:t>
            </w:r>
            <w:r w:rsidR="006C3905" w:rsidRPr="006C3905">
              <w:t xml:space="preserve"> </w:t>
            </w:r>
            <w:r w:rsidR="001751DF">
              <w:t xml:space="preserve">how their lifestyles </w:t>
            </w:r>
            <w:r>
              <w:t xml:space="preserve">(i.e. household and commuting </w:t>
            </w:r>
            <w:r w:rsidR="001751DF">
              <w:t>habits</w:t>
            </w:r>
            <w:r>
              <w:t>) could</w:t>
            </w:r>
            <w:r w:rsidR="001751DF">
              <w:t xml:space="preserve"> ha</w:t>
            </w:r>
            <w:r w:rsidR="00A3559F">
              <w:t>ve</w:t>
            </w:r>
            <w:r>
              <w:t xml:space="preserve"> had a large</w:t>
            </w:r>
            <w:r w:rsidR="001751DF">
              <w:t xml:space="preserve"> carbon footprint</w:t>
            </w:r>
            <w:r>
              <w:t xml:space="preserve">. </w:t>
            </w:r>
          </w:p>
          <w:p w14:paraId="207DD1E3" w14:textId="15E9C4CA" w:rsidR="001751DF" w:rsidRDefault="001751DF" w:rsidP="00A3559F">
            <w:pPr>
              <w:jc w:val="both"/>
            </w:pPr>
          </w:p>
          <w:p w14:paraId="442F2C42" w14:textId="4CE4663D" w:rsidR="001751DF" w:rsidRDefault="001751DF" w:rsidP="00A3559F">
            <w:pPr>
              <w:jc w:val="both"/>
            </w:pPr>
            <w:r>
              <w:t>Upper secondary geography teachers</w:t>
            </w:r>
            <w:r w:rsidR="005E7087">
              <w:t xml:space="preserve"> </w:t>
            </w:r>
            <w:r>
              <w:t xml:space="preserve">can </w:t>
            </w:r>
            <w:r w:rsidR="002701C1">
              <w:t>utilise the lifestyle survey</w:t>
            </w:r>
            <w:r w:rsidR="00C85FF3">
              <w:t xml:space="preserve"> </w:t>
            </w:r>
            <w:r w:rsidR="00C85FF3" w:rsidRPr="005E7087">
              <w:t>in Adva</w:t>
            </w:r>
            <w:r w:rsidR="002701C1">
              <w:t xml:space="preserve"> to highlight how urbanisation (</w:t>
            </w:r>
            <w:r w:rsidR="000C3CAF">
              <w:t xml:space="preserve">deforestation, </w:t>
            </w:r>
            <w:r w:rsidR="002701C1">
              <w:t>the burning of fossil fuel</w:t>
            </w:r>
            <w:r w:rsidR="006C3905">
              <w:t>s</w:t>
            </w:r>
            <w:r w:rsidR="002701C1">
              <w:t xml:space="preserve"> </w:t>
            </w:r>
            <w:r w:rsidR="000C3CAF">
              <w:t>for energy etc.</w:t>
            </w:r>
            <w:r w:rsidR="002701C1">
              <w:t xml:space="preserve">) </w:t>
            </w:r>
            <w:r w:rsidR="000C3CAF">
              <w:t xml:space="preserve">have contributed to a large carbon footprint on both an individual and urban scale. </w:t>
            </w:r>
          </w:p>
          <w:p w14:paraId="712369D1" w14:textId="77777777" w:rsidR="00112748" w:rsidRDefault="00112748" w:rsidP="008C2833"/>
          <w:p w14:paraId="4CB39961" w14:textId="32C615FC" w:rsidR="001D367F" w:rsidRPr="00112748" w:rsidRDefault="00112748" w:rsidP="008C2833">
            <w:pPr>
              <w:rPr>
                <w:b/>
                <w:bCs/>
              </w:rPr>
            </w:pPr>
            <w:r w:rsidRPr="00112748">
              <w:rPr>
                <w:b/>
              </w:rPr>
              <w:t>Strategies</w:t>
            </w:r>
            <w:r w:rsidR="00FE1706" w:rsidRPr="00112748">
              <w:rPr>
                <w:b/>
                <w:bCs/>
              </w:rPr>
              <w:t xml:space="preserve"> to reduce o</w:t>
            </w:r>
            <w:r>
              <w:rPr>
                <w:b/>
                <w:bCs/>
              </w:rPr>
              <w:t>ne’s</w:t>
            </w:r>
            <w:r w:rsidR="00FE1706" w:rsidRPr="00112748">
              <w:rPr>
                <w:b/>
                <w:bCs/>
              </w:rPr>
              <w:t xml:space="preserve"> carbon footprint </w:t>
            </w:r>
          </w:p>
          <w:p w14:paraId="725CF80C" w14:textId="27292BC3" w:rsidR="00C85FF3" w:rsidRDefault="001B29F1" w:rsidP="00C85FF3">
            <w:pPr>
              <w:jc w:val="both"/>
            </w:pPr>
            <w:r>
              <w:t xml:space="preserve">After </w:t>
            </w:r>
            <w:r w:rsidR="00F547A7">
              <w:t>attending to the</w:t>
            </w:r>
            <w:r>
              <w:t xml:space="preserve"> factors </w:t>
            </w:r>
            <w:r w:rsidR="000C3CAF">
              <w:t xml:space="preserve">influencing </w:t>
            </w:r>
            <w:r>
              <w:t xml:space="preserve">one’s carbon footprint, teachers can pose the next inquiry question </w:t>
            </w:r>
            <w:r w:rsidR="00C21046">
              <w:t>for discussion.</w:t>
            </w:r>
            <w:r w:rsidR="00FE1706">
              <w:t xml:space="preserve"> Teachers can direct the class to the curated tasks </w:t>
            </w:r>
            <w:r w:rsidR="00524AC3">
              <w:t>recommended</w:t>
            </w:r>
            <w:r w:rsidR="00FE1706">
              <w:t xml:space="preserve"> by </w:t>
            </w:r>
            <w:proofErr w:type="spellStart"/>
            <w:r w:rsidR="00FE1706">
              <w:t>Adva</w:t>
            </w:r>
            <w:proofErr w:type="spellEnd"/>
            <w:r w:rsidR="001B6A2B">
              <w:t xml:space="preserve">. </w:t>
            </w:r>
          </w:p>
          <w:p w14:paraId="161DEE71" w14:textId="77777777" w:rsidR="00C85FF3" w:rsidRDefault="00C85FF3" w:rsidP="00C85FF3">
            <w:pPr>
              <w:jc w:val="both"/>
            </w:pPr>
          </w:p>
          <w:p w14:paraId="2AAE1682" w14:textId="24623135" w:rsidR="00F42A88" w:rsidRDefault="001B6A2B" w:rsidP="005636CA">
            <w:pPr>
              <w:jc w:val="both"/>
            </w:pPr>
            <w:r>
              <w:t>Teachers can divide students into groups and get each group to select a specific task</w:t>
            </w:r>
            <w:r w:rsidR="00C85FF3">
              <w:t xml:space="preserve">. </w:t>
            </w:r>
            <w:r w:rsidR="00C85FF3" w:rsidRPr="005E7087">
              <w:t>Groups can</w:t>
            </w:r>
            <w:r w:rsidRPr="00C85FF3">
              <w:t xml:space="preserve"> </w:t>
            </w:r>
            <w:r>
              <w:t>discuss the following question</w:t>
            </w:r>
            <w:r w:rsidR="00EC4477">
              <w:t xml:space="preserve">: </w:t>
            </w:r>
            <w:r>
              <w:t xml:space="preserve">“How does this </w:t>
            </w:r>
            <w:r w:rsidR="00656CF6">
              <w:t>task/</w:t>
            </w:r>
            <w:r>
              <w:t xml:space="preserve">activity </w:t>
            </w:r>
            <w:r w:rsidR="002D63CB">
              <w:t xml:space="preserve">reduce your carbon footprint and what other positive effects </w:t>
            </w:r>
            <w:r w:rsidR="000000F4">
              <w:t>can</w:t>
            </w:r>
            <w:r w:rsidR="002D63CB">
              <w:t xml:space="preserve"> it have on the environment?”</w:t>
            </w:r>
            <w:r w:rsidR="00C36766">
              <w:t xml:space="preserve"> </w:t>
            </w:r>
            <w:r w:rsidR="00EC4477">
              <w:t>T</w:t>
            </w:r>
            <w:r w:rsidR="00C36766">
              <w:t>eachers can</w:t>
            </w:r>
            <w:r w:rsidR="00EC4477">
              <w:t xml:space="preserve"> point out </w:t>
            </w:r>
            <w:r w:rsidR="00145ED7">
              <w:t xml:space="preserve">the </w:t>
            </w:r>
            <w:r w:rsidR="00EC4477">
              <w:t xml:space="preserve">synoptic links between some recommended tasks </w:t>
            </w:r>
            <w:r w:rsidR="00B26AA9">
              <w:t>by</w:t>
            </w:r>
            <w:r w:rsidR="00EC4477">
              <w:t xml:space="preserve"> </w:t>
            </w:r>
            <w:proofErr w:type="spellStart"/>
            <w:r w:rsidR="00EC4477">
              <w:t>Adva</w:t>
            </w:r>
            <w:proofErr w:type="spellEnd"/>
            <w:r w:rsidR="00EC4477">
              <w:t xml:space="preserve"> (e.g. eating less </w:t>
            </w:r>
            <w:r w:rsidR="009E60E3">
              <w:t xml:space="preserve">red </w:t>
            </w:r>
            <w:r w:rsidR="00EC4477">
              <w:t>meat</w:t>
            </w:r>
            <w:r w:rsidR="00B26AA9">
              <w:t>, walking/cycling to destinations</w:t>
            </w:r>
            <w:r w:rsidR="00EC4477">
              <w:t>) and other topics in the</w:t>
            </w:r>
            <w:r w:rsidR="000271E2">
              <w:t xml:space="preserve"> geography syllabus</w:t>
            </w:r>
            <w:r w:rsidR="00EC4477">
              <w:t xml:space="preserve"> (e.g. </w:t>
            </w:r>
            <w:r w:rsidR="009E60E3">
              <w:t>g</w:t>
            </w:r>
            <w:r w:rsidR="00EC4477">
              <w:t>eographies of food</w:t>
            </w:r>
            <w:r w:rsidR="009E60E3">
              <w:t>, geographies of health</w:t>
            </w:r>
            <w:r w:rsidR="00EC4477">
              <w:t>)</w:t>
            </w:r>
            <w:r w:rsidR="000271E2">
              <w:t xml:space="preserve">. </w:t>
            </w:r>
            <w:r w:rsidR="009E60E3">
              <w:t xml:space="preserve">For instance, </w:t>
            </w:r>
            <w:r w:rsidR="00613453">
              <w:t>plant-based diets</w:t>
            </w:r>
            <w:r w:rsidR="00976F26">
              <w:t xml:space="preserve"> are more environmentally friendly because </w:t>
            </w:r>
            <w:r w:rsidR="00145ED7">
              <w:t>crops require</w:t>
            </w:r>
            <w:r w:rsidR="00976F26">
              <w:t xml:space="preserve"> </w:t>
            </w:r>
            <w:r w:rsidR="00976F26">
              <w:lastRenderedPageBreak/>
              <w:t>less</w:t>
            </w:r>
            <w:r w:rsidR="00145ED7">
              <w:t>er</w:t>
            </w:r>
            <w:r w:rsidR="00976F26">
              <w:t xml:space="preserve"> </w:t>
            </w:r>
            <w:r w:rsidR="005636CA" w:rsidRPr="005E7087">
              <w:t xml:space="preserve">resources </w:t>
            </w:r>
            <w:r w:rsidR="00145ED7">
              <w:t>(e.g. water) compared</w:t>
            </w:r>
            <w:r w:rsidR="00976F26">
              <w:t xml:space="preserve"> to </w:t>
            </w:r>
            <w:r w:rsidR="00145ED7">
              <w:t xml:space="preserve">the </w:t>
            </w:r>
            <w:r w:rsidR="005636CA">
              <w:t>rear</w:t>
            </w:r>
            <w:r w:rsidR="00145ED7">
              <w:t>ing of</w:t>
            </w:r>
            <w:r w:rsidR="005636CA">
              <w:t xml:space="preserve"> </w:t>
            </w:r>
            <w:r w:rsidR="00976F26">
              <w:t>livestock</w:t>
            </w:r>
            <w:r w:rsidR="00145ED7">
              <w:t xml:space="preserve"> (e.g. water and feed). </w:t>
            </w:r>
          </w:p>
          <w:p w14:paraId="19C2F272" w14:textId="66DBCA31" w:rsidR="00613453" w:rsidRDefault="00613453" w:rsidP="00195736"/>
          <w:p w14:paraId="18E89E48" w14:textId="27D989B2" w:rsidR="00613453" w:rsidRDefault="00613453" w:rsidP="005636CA">
            <w:pPr>
              <w:jc w:val="both"/>
            </w:pPr>
            <w:r>
              <w:t>Upper secondary geography teachers can direct</w:t>
            </w:r>
            <w:r w:rsidR="00145ED7">
              <w:t xml:space="preserve"> their</w:t>
            </w:r>
            <w:r>
              <w:t xml:space="preserve"> students to the </w:t>
            </w:r>
            <w:r w:rsidR="00145ED7">
              <w:t xml:space="preserve">carbon </w:t>
            </w:r>
            <w:r>
              <w:t xml:space="preserve">offset tab </w:t>
            </w:r>
            <w:r w:rsidR="00145ED7">
              <w:t>in the app</w:t>
            </w:r>
            <w:r>
              <w:t xml:space="preserve">. </w:t>
            </w:r>
            <w:r w:rsidR="00A12F9C">
              <w:t xml:space="preserve">Some of the strategies for offsetting one’s carbon footprint can be understood in light of </w:t>
            </w:r>
            <w:r w:rsidR="0042327D">
              <w:t>market-based</w:t>
            </w:r>
            <w:r w:rsidR="00F71BAF">
              <w:t xml:space="preserve"> climate change mitigation</w:t>
            </w:r>
            <w:r w:rsidR="0042327D">
              <w:t xml:space="preserve"> </w:t>
            </w:r>
            <w:r w:rsidR="00F71BAF">
              <w:t xml:space="preserve">efforts on a macro scale (e.g. carbon markets, buying and selling of carbon credits). Students can also be encouraged to scale up </w:t>
            </w:r>
            <w:r w:rsidR="00B80EDE">
              <w:t xml:space="preserve">sustainable best practices (i.e. with a lower carbon footprint, e.g. school wide </w:t>
            </w:r>
            <w:r w:rsidR="006872F3">
              <w:t xml:space="preserve">initiatives). </w:t>
            </w:r>
          </w:p>
          <w:p w14:paraId="4EC1FFE9" w14:textId="03836D8F" w:rsidR="00C36766" w:rsidRDefault="00C36766" w:rsidP="00195736"/>
          <w:p w14:paraId="1A2FB559" w14:textId="3375B0DC" w:rsidR="00D434DF" w:rsidRPr="00D46FB8" w:rsidRDefault="00195736" w:rsidP="00195736">
            <w:pPr>
              <w:rPr>
                <w:b/>
                <w:bCs/>
                <w:color w:val="538135" w:themeColor="accent6" w:themeShade="BF"/>
              </w:rPr>
            </w:pPr>
            <w:r w:rsidRPr="00D46FB8">
              <w:rPr>
                <w:b/>
                <w:bCs/>
                <w:color w:val="538135" w:themeColor="accent6" w:themeShade="BF"/>
              </w:rPr>
              <w:t>Con</w:t>
            </w:r>
            <w:r w:rsidR="00D434DF" w:rsidRPr="00D46FB8">
              <w:rPr>
                <w:b/>
                <w:bCs/>
                <w:color w:val="538135" w:themeColor="accent6" w:themeShade="BF"/>
              </w:rPr>
              <w:t xml:space="preserve">solidation/Post-Activity: </w:t>
            </w:r>
          </w:p>
          <w:p w14:paraId="29E98524" w14:textId="217E9B6B" w:rsidR="00C36766" w:rsidRPr="000271E2" w:rsidRDefault="00975B97" w:rsidP="00D46FB8">
            <w:pPr>
              <w:jc w:val="both"/>
            </w:pPr>
            <w:r>
              <w:t>To end the lesson</w:t>
            </w:r>
            <w:r w:rsidR="000271E2" w:rsidRPr="000271E2">
              <w:t xml:space="preserve">, teachers can </w:t>
            </w:r>
            <w:r w:rsidR="00E65F59">
              <w:t xml:space="preserve">prompt the class </w:t>
            </w:r>
            <w:r w:rsidR="000271E2" w:rsidRPr="000271E2">
              <w:t>to reflect</w:t>
            </w:r>
            <w:r w:rsidR="00A63DB2">
              <w:t xml:space="preserve"> on</w:t>
            </w:r>
            <w:r w:rsidR="00435309">
              <w:t xml:space="preserve"> (a)</w:t>
            </w:r>
            <w:r w:rsidR="000271E2" w:rsidRPr="000271E2">
              <w:t xml:space="preserve"> </w:t>
            </w:r>
            <w:r w:rsidR="00AE6B31" w:rsidRPr="000271E2">
              <w:t xml:space="preserve">the feasibility </w:t>
            </w:r>
            <w:r w:rsidR="00435309">
              <w:t xml:space="preserve">and </w:t>
            </w:r>
            <w:r w:rsidR="00A37803">
              <w:t xml:space="preserve">(b) </w:t>
            </w:r>
            <w:r w:rsidR="00435309">
              <w:t xml:space="preserve">pertinence </w:t>
            </w:r>
            <w:r w:rsidR="00AE6B31" w:rsidRPr="000271E2">
              <w:t xml:space="preserve">of making </w:t>
            </w:r>
            <w:r w:rsidR="0078357F">
              <w:t xml:space="preserve">(inconvenient) </w:t>
            </w:r>
            <w:r w:rsidR="00E65F59">
              <w:t xml:space="preserve">lifestyle </w:t>
            </w:r>
            <w:r w:rsidR="00AE6B31" w:rsidRPr="000271E2">
              <w:t xml:space="preserve">adjustments </w:t>
            </w:r>
            <w:r w:rsidR="00A37803">
              <w:t>so as</w:t>
            </w:r>
            <w:r w:rsidR="00D75029">
              <w:t xml:space="preserve"> to reduce their carbon</w:t>
            </w:r>
            <w:r w:rsidR="00B74250">
              <w:t>/</w:t>
            </w:r>
            <w:r w:rsidR="009C6125">
              <w:t>ecological</w:t>
            </w:r>
            <w:r w:rsidR="00D75029">
              <w:t xml:space="preserve"> footprint</w:t>
            </w:r>
            <w:r w:rsidR="00B74250">
              <w:t xml:space="preserve"> on the </w:t>
            </w:r>
            <w:r w:rsidR="00083E70">
              <w:t>environment</w:t>
            </w:r>
            <w:r w:rsidR="00435309">
              <w:t xml:space="preserve"> (e.g. during an exit poll)</w:t>
            </w:r>
            <w:r w:rsidR="00D75029">
              <w:t xml:space="preserve">. </w:t>
            </w:r>
            <w:r w:rsidR="00C857F1" w:rsidRPr="005E7087">
              <w:t xml:space="preserve">Teachers can remind students that they are </w:t>
            </w:r>
            <w:r w:rsidR="00577B4B">
              <w:t>important</w:t>
            </w:r>
            <w:r w:rsidR="00C857F1" w:rsidRPr="005E7087">
              <w:t xml:space="preserve"> stakeholders in the journey towards </w:t>
            </w:r>
            <w:r w:rsidR="00577B4B">
              <w:t xml:space="preserve">a more </w:t>
            </w:r>
            <w:r w:rsidR="00C857F1" w:rsidRPr="005E7087">
              <w:t>sustaina</w:t>
            </w:r>
            <w:r w:rsidR="009867C9">
              <w:t>ble future</w:t>
            </w:r>
            <w:r w:rsidR="00C857F1" w:rsidRPr="005E7087">
              <w:t xml:space="preserve"> and </w:t>
            </w:r>
            <w:r w:rsidR="009867C9">
              <w:t xml:space="preserve">that </w:t>
            </w:r>
            <w:r w:rsidR="00C857F1" w:rsidRPr="005E7087">
              <w:t xml:space="preserve">their individual actions, even if seemingly small, </w:t>
            </w:r>
            <w:r w:rsidR="009867C9">
              <w:t>can</w:t>
            </w:r>
            <w:r w:rsidR="00C857F1" w:rsidRPr="005E7087">
              <w:t xml:space="preserve"> make a </w:t>
            </w:r>
            <w:r w:rsidR="009867C9">
              <w:t xml:space="preserve">collective </w:t>
            </w:r>
            <w:r w:rsidR="00C857F1" w:rsidRPr="005E7087">
              <w:t>difference.</w:t>
            </w:r>
          </w:p>
          <w:p w14:paraId="5CDCCC2A" w14:textId="77777777" w:rsidR="00195736" w:rsidRPr="000271E2" w:rsidRDefault="00D434DF" w:rsidP="00195736">
            <w:r w:rsidRPr="000271E2">
              <w:t xml:space="preserve"> </w:t>
            </w:r>
          </w:p>
          <w:p w14:paraId="4D44E9ED" w14:textId="276C11EE" w:rsidR="001D367F" w:rsidRPr="001D367F" w:rsidRDefault="000271E2" w:rsidP="00D46FB8">
            <w:pPr>
              <w:jc w:val="both"/>
              <w:rPr>
                <w:color w:val="0070C0"/>
              </w:rPr>
            </w:pPr>
            <w:r w:rsidRPr="000271E2">
              <w:t>For homework, t</w:t>
            </w:r>
            <w:r w:rsidR="001D367F" w:rsidRPr="000271E2">
              <w:t xml:space="preserve">eachers can get students to </w:t>
            </w:r>
            <w:r w:rsidR="002618EA" w:rsidRPr="000271E2">
              <w:t>write a reflection</w:t>
            </w:r>
            <w:r w:rsidR="009867C9">
              <w:t xml:space="preserve"> on</w:t>
            </w:r>
            <w:r w:rsidR="002618EA" w:rsidRPr="000271E2">
              <w:t xml:space="preserve"> </w:t>
            </w:r>
            <w:r w:rsidR="00D16135">
              <w:t xml:space="preserve">the difficulties </w:t>
            </w:r>
            <w:r w:rsidR="00B216AA">
              <w:t>that are associated with</w:t>
            </w:r>
            <w:r w:rsidR="00C457EC">
              <w:t xml:space="preserve"> pursuing a more </w:t>
            </w:r>
            <w:r w:rsidR="00013556" w:rsidRPr="000271E2">
              <w:t>sustainable</w:t>
            </w:r>
            <w:r w:rsidR="00013556">
              <w:t>, carbon-light</w:t>
            </w:r>
            <w:r w:rsidR="00013556" w:rsidRPr="000271E2">
              <w:t xml:space="preserve"> lifestyle</w:t>
            </w:r>
            <w:r w:rsidR="00013556" w:rsidRPr="005E7087">
              <w:t xml:space="preserve"> </w:t>
            </w:r>
            <w:r w:rsidR="00013556">
              <w:t xml:space="preserve">and </w:t>
            </w:r>
            <w:r w:rsidR="00D16135">
              <w:t xml:space="preserve">ways of overcoming these </w:t>
            </w:r>
            <w:r w:rsidR="00B216AA">
              <w:t>difficulties</w:t>
            </w:r>
            <w:r w:rsidR="00D16135">
              <w:t xml:space="preserve">. </w:t>
            </w:r>
          </w:p>
        </w:tc>
      </w:tr>
    </w:tbl>
    <w:p w14:paraId="07A86345" w14:textId="61F50CC8" w:rsidR="008D6787" w:rsidRDefault="008D6787" w:rsidP="001B7849">
      <w:pPr>
        <w:rPr>
          <w:u w:val="single"/>
        </w:rPr>
      </w:pPr>
    </w:p>
    <w:p w14:paraId="1D6127A2" w14:textId="42DEF212" w:rsidR="008D6787" w:rsidRDefault="008D6787" w:rsidP="001B7849">
      <w:pPr>
        <w:rPr>
          <w:u w:val="single"/>
        </w:rPr>
      </w:pPr>
      <w:r>
        <w:rPr>
          <w:u w:val="single"/>
        </w:rPr>
        <w:t>Appendix 1</w:t>
      </w:r>
      <w:r w:rsidR="00475F29">
        <w:rPr>
          <w:u w:val="single"/>
        </w:rPr>
        <w:t>: Power point slides on how to use Adva</w:t>
      </w:r>
    </w:p>
    <w:p w14:paraId="76CA8DC6" w14:textId="34DB4CA9" w:rsidR="008D6787" w:rsidRDefault="008D6787" w:rsidP="008D6787">
      <w:pPr>
        <w:rPr>
          <w:u w:val="single"/>
        </w:rPr>
      </w:pPr>
      <w:r>
        <w:rPr>
          <w:u w:val="single"/>
        </w:rPr>
        <w:t>Appendix 2</w:t>
      </w:r>
      <w:r w:rsidR="00475F29">
        <w:rPr>
          <w:u w:val="single"/>
        </w:rPr>
        <w:t xml:space="preserve">: </w:t>
      </w:r>
      <w:r w:rsidR="000146A8">
        <w:rPr>
          <w:u w:val="single"/>
        </w:rPr>
        <w:t>The a</w:t>
      </w:r>
      <w:r w:rsidR="00475F29">
        <w:rPr>
          <w:u w:val="single"/>
        </w:rPr>
        <w:t>ff</w:t>
      </w:r>
      <w:r w:rsidR="003D76E7">
        <w:rPr>
          <w:u w:val="single"/>
        </w:rPr>
        <w:t>ordances and limitations</w:t>
      </w:r>
      <w:r w:rsidR="00475F29">
        <w:rPr>
          <w:u w:val="single"/>
        </w:rPr>
        <w:t xml:space="preserve"> of Adva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75F29" w14:paraId="4E568752" w14:textId="77777777" w:rsidTr="00475F29">
        <w:tc>
          <w:tcPr>
            <w:tcW w:w="2972" w:type="dxa"/>
          </w:tcPr>
          <w:p w14:paraId="7E0F0A6B" w14:textId="47719517" w:rsidR="00475F29" w:rsidRPr="00475F29" w:rsidRDefault="00475F29" w:rsidP="001B7849">
            <w:pPr>
              <w:rPr>
                <w:b/>
                <w:bCs/>
              </w:rPr>
            </w:pPr>
            <w:r w:rsidRPr="00475F29">
              <w:rPr>
                <w:b/>
                <w:bCs/>
              </w:rPr>
              <w:t xml:space="preserve">Affordances </w:t>
            </w:r>
          </w:p>
        </w:tc>
        <w:tc>
          <w:tcPr>
            <w:tcW w:w="6044" w:type="dxa"/>
          </w:tcPr>
          <w:p w14:paraId="220FAC6D" w14:textId="39B3494F" w:rsidR="00475F29" w:rsidRPr="00475F29" w:rsidRDefault="00475F29" w:rsidP="001B7849">
            <w:pPr>
              <w:rPr>
                <w:b/>
                <w:bCs/>
              </w:rPr>
            </w:pPr>
            <w:r w:rsidRPr="00475F29">
              <w:rPr>
                <w:b/>
                <w:bCs/>
              </w:rPr>
              <w:t>Recommendations</w:t>
            </w:r>
          </w:p>
        </w:tc>
      </w:tr>
      <w:tr w:rsidR="00475F29" w14:paraId="6B6F130D" w14:textId="77777777" w:rsidTr="00475F29">
        <w:tc>
          <w:tcPr>
            <w:tcW w:w="2972" w:type="dxa"/>
          </w:tcPr>
          <w:p w14:paraId="689237B1" w14:textId="7F32B817" w:rsidR="00475F29" w:rsidRPr="00D937BC" w:rsidRDefault="000146A8" w:rsidP="00C857F1">
            <w:pPr>
              <w:jc w:val="both"/>
            </w:pPr>
            <w:r>
              <w:t xml:space="preserve">The </w:t>
            </w:r>
            <w:r w:rsidR="003D76E7" w:rsidRPr="00D937BC">
              <w:t>potential environmental benefits</w:t>
            </w:r>
            <w:r>
              <w:t xml:space="preserve"> of </w:t>
            </w:r>
            <w:proofErr w:type="spellStart"/>
            <w:r w:rsidR="000062B2">
              <w:t>Adva’s</w:t>
            </w:r>
            <w:proofErr w:type="spellEnd"/>
            <w:r w:rsidR="000062B2">
              <w:t xml:space="preserve"> recommended tasks are clearly stated. </w:t>
            </w:r>
          </w:p>
        </w:tc>
        <w:tc>
          <w:tcPr>
            <w:tcW w:w="6044" w:type="dxa"/>
          </w:tcPr>
          <w:p w14:paraId="4C6F7883" w14:textId="259498A5" w:rsidR="00475F29" w:rsidRPr="00D937BC" w:rsidRDefault="00D937BC" w:rsidP="00C857F1">
            <w:pPr>
              <w:jc w:val="both"/>
            </w:pPr>
            <w:r w:rsidRPr="00D937BC">
              <w:t>T</w:t>
            </w:r>
            <w:r>
              <w:t>eachers can get students to infer how some activities can have</w:t>
            </w:r>
            <w:r w:rsidR="00C857F1">
              <w:t xml:space="preserve"> an</w:t>
            </w:r>
            <w:r>
              <w:t xml:space="preserve"> indirect positive effect on the environment.  </w:t>
            </w:r>
            <w:r w:rsidR="004B3C7D">
              <w:t xml:space="preserve">The </w:t>
            </w:r>
            <w:r>
              <w:t xml:space="preserve">purchase of an upcycled leash </w:t>
            </w:r>
            <w:r w:rsidR="005E23D6">
              <w:t xml:space="preserve">for example </w:t>
            </w:r>
            <w:r w:rsidR="0083359C">
              <w:t xml:space="preserve">may emit lesser carbon dioxide compared to a </w:t>
            </w:r>
            <w:r w:rsidR="001018D6">
              <w:t>new one</w:t>
            </w:r>
            <w:r w:rsidR="00801D77">
              <w:t xml:space="preserve"> (because incineration releases carbon dioxide into the atmosphere). </w:t>
            </w:r>
            <w:r>
              <w:t xml:space="preserve"> </w:t>
            </w:r>
          </w:p>
        </w:tc>
      </w:tr>
      <w:tr w:rsidR="00475F29" w14:paraId="51B5DB9B" w14:textId="77777777" w:rsidTr="00475F29">
        <w:tc>
          <w:tcPr>
            <w:tcW w:w="2972" w:type="dxa"/>
          </w:tcPr>
          <w:p w14:paraId="1F3AD548" w14:textId="5D0F62A7" w:rsidR="00475F29" w:rsidRPr="00D937BC" w:rsidRDefault="00C85678" w:rsidP="00C857F1">
            <w:pPr>
              <w:jc w:val="both"/>
            </w:pPr>
            <w:r>
              <w:t>Adva provides a breakdown of one’s carbon footprint into distinct categories</w:t>
            </w:r>
            <w:r w:rsidR="00C4091A">
              <w:t>.</w:t>
            </w:r>
            <w:r>
              <w:t xml:space="preserve"> </w:t>
            </w:r>
          </w:p>
        </w:tc>
        <w:tc>
          <w:tcPr>
            <w:tcW w:w="6044" w:type="dxa"/>
          </w:tcPr>
          <w:p w14:paraId="2F14F2DD" w14:textId="3D10BC7A" w:rsidR="00475F29" w:rsidRPr="00D937BC" w:rsidRDefault="00C85678" w:rsidP="00C857F1">
            <w:pPr>
              <w:jc w:val="both"/>
            </w:pPr>
            <w:r>
              <w:t xml:space="preserve">Teachers can get students to identify the largest contributor of </w:t>
            </w:r>
            <w:r w:rsidR="00801D77">
              <w:t>one’s</w:t>
            </w:r>
            <w:r>
              <w:t xml:space="preserve"> carbon footprint. Teachers can then get students </w:t>
            </w:r>
            <w:r w:rsidR="0022142C">
              <w:t>recalibrate their</w:t>
            </w:r>
            <w:r>
              <w:t xml:space="preserve"> lifestyle </w:t>
            </w:r>
            <w:r w:rsidR="0022142C">
              <w:t>choices accordingly</w:t>
            </w:r>
            <w:r w:rsidR="00C857F1">
              <w:t>.</w:t>
            </w:r>
          </w:p>
        </w:tc>
      </w:tr>
      <w:tr w:rsidR="00475F29" w14:paraId="48D46496" w14:textId="77777777" w:rsidTr="00475F29">
        <w:tc>
          <w:tcPr>
            <w:tcW w:w="2972" w:type="dxa"/>
          </w:tcPr>
          <w:p w14:paraId="48B6A28C" w14:textId="4EB6A534" w:rsidR="00E22F08" w:rsidRPr="00D937BC" w:rsidRDefault="00C85678" w:rsidP="00C857F1">
            <w:pPr>
              <w:jc w:val="both"/>
            </w:pPr>
            <w:r>
              <w:t xml:space="preserve">Adva </w:t>
            </w:r>
            <w:r w:rsidR="00EF7849">
              <w:t xml:space="preserve">provides quantifiable data on </w:t>
            </w:r>
            <w:r w:rsidR="00E22F08">
              <w:t xml:space="preserve">one’s carbon footprint. </w:t>
            </w:r>
          </w:p>
        </w:tc>
        <w:tc>
          <w:tcPr>
            <w:tcW w:w="6044" w:type="dxa"/>
          </w:tcPr>
          <w:p w14:paraId="2186BB83" w14:textId="78A66A4C" w:rsidR="00475F29" w:rsidRPr="00D937BC" w:rsidRDefault="00EF7849" w:rsidP="00C857F1">
            <w:pPr>
              <w:jc w:val="both"/>
            </w:pPr>
            <w:r>
              <w:t>Teachers can get students to identify the tasks which ha</w:t>
            </w:r>
            <w:r w:rsidR="00C857F1">
              <w:t>ve</w:t>
            </w:r>
            <w:r>
              <w:t xml:space="preserve"> the greatest </w:t>
            </w:r>
            <w:r w:rsidR="00C72F67">
              <w:t xml:space="preserve">‘savings’ </w:t>
            </w:r>
            <w:r>
              <w:t>in terms of</w:t>
            </w:r>
            <w:r w:rsidR="001A6E25">
              <w:t xml:space="preserve"> carbon emissions</w:t>
            </w:r>
            <w:r>
              <w:t>. Teachers can</w:t>
            </w:r>
            <w:r w:rsidR="00CA3738">
              <w:t xml:space="preserve"> use this data to highlight that</w:t>
            </w:r>
            <w:r w:rsidR="00557BFA">
              <w:t xml:space="preserve"> individual </w:t>
            </w:r>
            <w:r w:rsidR="00C72F67">
              <w:t>lifestyle choices</w:t>
            </w:r>
            <w:r w:rsidR="00557BFA">
              <w:t xml:space="preserve"> matter</w:t>
            </w:r>
            <w:r w:rsidR="00B23365">
              <w:t xml:space="preserve"> (even as</w:t>
            </w:r>
            <w:r w:rsidR="0089235D">
              <w:t xml:space="preserve"> they</w:t>
            </w:r>
            <w:r w:rsidR="00B23365">
              <w:t xml:space="preserve"> are overshadowed by </w:t>
            </w:r>
            <w:r w:rsidR="00063068">
              <w:t>larger political-economic/</w:t>
            </w:r>
            <w:r w:rsidR="00B23365">
              <w:t>systemic/institutional forces</w:t>
            </w:r>
            <w:r w:rsidR="00063068">
              <w:t>)</w:t>
            </w:r>
            <w:r w:rsidR="00557BFA">
              <w:t>,</w:t>
            </w:r>
            <w:r w:rsidR="00172241">
              <w:t xml:space="preserve"> and that collective effort</w:t>
            </w:r>
            <w:r w:rsidR="00CF738F">
              <w:t>s</w:t>
            </w:r>
            <w:r w:rsidR="00172241">
              <w:t xml:space="preserve"> can</w:t>
            </w:r>
            <w:r w:rsidR="0089235D">
              <w:t xml:space="preserve"> have a substantial impact </w:t>
            </w:r>
            <w:r w:rsidR="008D6D35">
              <w:t>on the environment</w:t>
            </w:r>
            <w:r w:rsidR="00C857F1">
              <w:t>.</w:t>
            </w:r>
            <w:r w:rsidR="008D6D35">
              <w:t xml:space="preserve"> </w:t>
            </w:r>
          </w:p>
        </w:tc>
      </w:tr>
      <w:tr w:rsidR="00475F29" w14:paraId="14E2CFF0" w14:textId="77777777" w:rsidTr="00475F29">
        <w:tc>
          <w:tcPr>
            <w:tcW w:w="2972" w:type="dxa"/>
          </w:tcPr>
          <w:p w14:paraId="172399B9" w14:textId="67C33EFA" w:rsidR="00475F29" w:rsidRPr="00D937BC" w:rsidRDefault="00C85678" w:rsidP="00C4091A">
            <w:pPr>
              <w:jc w:val="both"/>
            </w:pPr>
            <w:proofErr w:type="spellStart"/>
            <w:r>
              <w:t>Adva</w:t>
            </w:r>
            <w:proofErr w:type="spellEnd"/>
            <w:r>
              <w:t xml:space="preserve"> provides examples o</w:t>
            </w:r>
            <w:r w:rsidR="00D45F5A">
              <w:t>f</w:t>
            </w:r>
            <w:r>
              <w:t xml:space="preserve"> </w:t>
            </w:r>
            <w:r w:rsidR="008D6D35">
              <w:t>carbon</w:t>
            </w:r>
            <w:r w:rsidR="00511DB0">
              <w:t>-</w:t>
            </w:r>
            <w:r w:rsidR="006A1961">
              <w:t>offset</w:t>
            </w:r>
            <w:r w:rsidR="006A1961" w:rsidRPr="00511DB0">
              <w:t>ting</w:t>
            </w:r>
            <w:r w:rsidR="008D6D35">
              <w:t xml:space="preserve"> projects</w:t>
            </w:r>
            <w:r w:rsidR="00C4091A">
              <w:t>.</w:t>
            </w:r>
            <w:r w:rsidR="008D6D35">
              <w:t xml:space="preserve"> </w:t>
            </w:r>
          </w:p>
        </w:tc>
        <w:tc>
          <w:tcPr>
            <w:tcW w:w="6044" w:type="dxa"/>
          </w:tcPr>
          <w:p w14:paraId="4BCD0FC5" w14:textId="1E9AA2DA" w:rsidR="00475F29" w:rsidRPr="00D937BC" w:rsidRDefault="008D6D35" w:rsidP="00C4091A">
            <w:pPr>
              <w:jc w:val="both"/>
            </w:pPr>
            <w:r>
              <w:t xml:space="preserve">Teachers can </w:t>
            </w:r>
            <w:r w:rsidR="0089235D">
              <w:t>ride on</w:t>
            </w:r>
            <w:r>
              <w:t xml:space="preserve"> these examples to educate students on </w:t>
            </w:r>
            <w:r w:rsidR="002A5E62">
              <w:t xml:space="preserve">a range </w:t>
            </w:r>
            <w:r>
              <w:t xml:space="preserve">of climate change mitigation strategies </w:t>
            </w:r>
            <w:r w:rsidR="002A5E62">
              <w:t xml:space="preserve">(e.g. </w:t>
            </w:r>
            <w:r>
              <w:t xml:space="preserve">investing in the conservation of </w:t>
            </w:r>
            <w:r w:rsidR="002A5E62">
              <w:t xml:space="preserve">forests, which are </w:t>
            </w:r>
            <w:r>
              <w:t>carbon sinks</w:t>
            </w:r>
            <w:r w:rsidR="002A5E62">
              <w:t xml:space="preserve">). </w:t>
            </w:r>
          </w:p>
        </w:tc>
      </w:tr>
      <w:tr w:rsidR="003D76E7" w14:paraId="6A4CC478" w14:textId="77777777" w:rsidTr="00475F29">
        <w:tc>
          <w:tcPr>
            <w:tcW w:w="2972" w:type="dxa"/>
          </w:tcPr>
          <w:p w14:paraId="683A6A17" w14:textId="2DF925BE" w:rsidR="003D76E7" w:rsidRPr="00D937BC" w:rsidRDefault="008D6D35" w:rsidP="00C4091A">
            <w:pPr>
              <w:jc w:val="both"/>
            </w:pPr>
            <w:proofErr w:type="spellStart"/>
            <w:r>
              <w:t>Adva</w:t>
            </w:r>
            <w:proofErr w:type="spellEnd"/>
            <w:r w:rsidR="000062B2">
              <w:t xml:space="preserve"> </w:t>
            </w:r>
            <w:r>
              <w:t>provide</w:t>
            </w:r>
            <w:r w:rsidR="000062B2">
              <w:t xml:space="preserve">s </w:t>
            </w:r>
            <w:r>
              <w:t xml:space="preserve">clear examples of how </w:t>
            </w:r>
            <w:r w:rsidR="000062B2">
              <w:t>one</w:t>
            </w:r>
            <w:r>
              <w:t xml:space="preserve"> can pursue a </w:t>
            </w:r>
            <w:r w:rsidR="000062B2">
              <w:t xml:space="preserve">more </w:t>
            </w:r>
            <w:r>
              <w:t>sustainable lifestyle</w:t>
            </w:r>
            <w:r w:rsidR="00C4091A">
              <w:t>.</w:t>
            </w:r>
            <w:r>
              <w:t xml:space="preserve"> </w:t>
            </w:r>
          </w:p>
        </w:tc>
        <w:tc>
          <w:tcPr>
            <w:tcW w:w="6044" w:type="dxa"/>
          </w:tcPr>
          <w:p w14:paraId="2404E187" w14:textId="0E7C0A1A" w:rsidR="003D76E7" w:rsidRPr="00D937BC" w:rsidRDefault="008D6D35" w:rsidP="00C4091A">
            <w:pPr>
              <w:jc w:val="both"/>
            </w:pPr>
            <w:r>
              <w:t xml:space="preserve">Teachers can get students to </w:t>
            </w:r>
            <w:r w:rsidR="001C78A7">
              <w:t xml:space="preserve">identify examples of sustainable </w:t>
            </w:r>
            <w:r w:rsidR="002A5E62">
              <w:t xml:space="preserve">tasks/practices by referring to </w:t>
            </w:r>
            <w:proofErr w:type="spellStart"/>
            <w:r w:rsidR="002A5E62">
              <w:t>Adva</w:t>
            </w:r>
            <w:proofErr w:type="spellEnd"/>
            <w:r w:rsidR="001C78A7">
              <w:t xml:space="preserve">. Teachers can also assign the </w:t>
            </w:r>
            <w:r w:rsidR="002A5E62">
              <w:t xml:space="preserve">completion </w:t>
            </w:r>
            <w:r w:rsidR="001C78A7">
              <w:t xml:space="preserve">of these tasks as homework to enhance learning by doing. </w:t>
            </w:r>
          </w:p>
        </w:tc>
      </w:tr>
      <w:tr w:rsidR="001C78A7" w14:paraId="323537C2" w14:textId="77777777" w:rsidTr="00475F29">
        <w:tc>
          <w:tcPr>
            <w:tcW w:w="2972" w:type="dxa"/>
          </w:tcPr>
          <w:p w14:paraId="3D02C68E" w14:textId="07ECEED3" w:rsidR="001C78A7" w:rsidRDefault="001C78A7" w:rsidP="00C4091A">
            <w:pPr>
              <w:jc w:val="both"/>
            </w:pPr>
            <w:proofErr w:type="spellStart"/>
            <w:r>
              <w:t>Adva’s</w:t>
            </w:r>
            <w:proofErr w:type="spellEnd"/>
            <w:r>
              <w:t xml:space="preserve"> “My Planet” feature </w:t>
            </w:r>
            <w:r w:rsidR="00511DB0">
              <w:t>provides an incentive for</w:t>
            </w:r>
            <w:r>
              <w:t xml:space="preserve"> students </w:t>
            </w:r>
            <w:r w:rsidR="005F61EC">
              <w:t xml:space="preserve">to </w:t>
            </w:r>
            <w:r w:rsidR="00D45F5A">
              <w:t xml:space="preserve">engage </w:t>
            </w:r>
            <w:proofErr w:type="gramStart"/>
            <w:r w:rsidR="00D45F5A">
              <w:t xml:space="preserve">in </w:t>
            </w:r>
            <w:r w:rsidR="005F61EC">
              <w:t xml:space="preserve"> </w:t>
            </w:r>
            <w:r w:rsidR="005F61EC">
              <w:lastRenderedPageBreak/>
              <w:t>sustainable</w:t>
            </w:r>
            <w:proofErr w:type="gramEnd"/>
            <w:r w:rsidR="005F61EC">
              <w:t xml:space="preserve"> </w:t>
            </w:r>
            <w:r w:rsidR="00714E7C">
              <w:t>practices</w:t>
            </w:r>
            <w:r w:rsidR="005F61EC">
              <w:t xml:space="preserve"> in order to fill </w:t>
            </w:r>
            <w:r w:rsidR="00D45F5A">
              <w:t xml:space="preserve">up </w:t>
            </w:r>
            <w:r w:rsidR="005F61EC">
              <w:t>the silhouettes in “My Planet”</w:t>
            </w:r>
            <w:r w:rsidR="00511DB0">
              <w:t>.</w:t>
            </w:r>
          </w:p>
        </w:tc>
        <w:tc>
          <w:tcPr>
            <w:tcW w:w="6044" w:type="dxa"/>
          </w:tcPr>
          <w:p w14:paraId="450FF12E" w14:textId="76A46ED9" w:rsidR="001C78A7" w:rsidRDefault="001C78A7" w:rsidP="00C4091A">
            <w:pPr>
              <w:jc w:val="both"/>
            </w:pPr>
            <w:r>
              <w:lastRenderedPageBreak/>
              <w:t>Teachers can encourage students t</w:t>
            </w:r>
            <w:r w:rsidR="005F61EC">
              <w:t xml:space="preserve">o complete as many </w:t>
            </w:r>
            <w:proofErr w:type="spellStart"/>
            <w:r w:rsidR="005F61EC">
              <w:t>Adva</w:t>
            </w:r>
            <w:proofErr w:type="spellEnd"/>
            <w:r w:rsidR="005F61EC">
              <w:t xml:space="preserve"> activities</w:t>
            </w:r>
            <w:r w:rsidR="005B4037">
              <w:t xml:space="preserve"> as possible.</w:t>
            </w:r>
            <w:r w:rsidR="005F61EC">
              <w:t xml:space="preserve"> </w:t>
            </w:r>
            <w:r w:rsidR="002E7C6D">
              <w:t>T</w:t>
            </w:r>
            <w:r w:rsidR="005F61EC">
              <w:t xml:space="preserve">he completion of </w:t>
            </w:r>
            <w:r w:rsidR="00914B4B">
              <w:t xml:space="preserve">such </w:t>
            </w:r>
            <w:r w:rsidR="005F61EC">
              <w:t xml:space="preserve">tasks can also help students </w:t>
            </w:r>
            <w:r w:rsidR="00282956">
              <w:t xml:space="preserve">to </w:t>
            </w:r>
            <w:r w:rsidR="005F61EC">
              <w:t xml:space="preserve">earn </w:t>
            </w:r>
            <w:r w:rsidR="00511DB0">
              <w:t>e</w:t>
            </w:r>
            <w:r w:rsidR="005F61EC">
              <w:t>co</w:t>
            </w:r>
            <w:r w:rsidR="00511DB0">
              <w:t>-p</w:t>
            </w:r>
            <w:r w:rsidR="005F61EC">
              <w:t>oints which can</w:t>
            </w:r>
            <w:r w:rsidR="00072216">
              <w:t xml:space="preserve"> then</w:t>
            </w:r>
            <w:r w:rsidR="005F61EC">
              <w:t xml:space="preserve"> be exchanged for</w:t>
            </w:r>
            <w:r w:rsidR="00EA0781">
              <w:t xml:space="preserve"> </w:t>
            </w:r>
            <w:r w:rsidR="00EA0781">
              <w:lastRenderedPageBreak/>
              <w:t>vouchers or</w:t>
            </w:r>
            <w:r w:rsidR="005F61EC">
              <w:t xml:space="preserve"> </w:t>
            </w:r>
            <w:r w:rsidR="001A42A9">
              <w:t>environmentally friendly product</w:t>
            </w:r>
            <w:r w:rsidR="005F61EC">
              <w:t xml:space="preserve">s. This </w:t>
            </w:r>
            <w:r w:rsidR="00511DB0">
              <w:t xml:space="preserve">provides an </w:t>
            </w:r>
            <w:r w:rsidR="005F61EC">
              <w:t>incentiv</w:t>
            </w:r>
            <w:r w:rsidR="00511DB0">
              <w:t>e</w:t>
            </w:r>
            <w:r w:rsidR="005F61EC">
              <w:t xml:space="preserve"> </w:t>
            </w:r>
            <w:r w:rsidR="00511DB0">
              <w:t xml:space="preserve">for </w:t>
            </w:r>
            <w:r w:rsidR="005F61EC">
              <w:t>students to utilise Adva outside of curriculum time</w:t>
            </w:r>
            <w:r w:rsidR="003C107C">
              <w:t xml:space="preserve">. </w:t>
            </w:r>
          </w:p>
          <w:p w14:paraId="2E87FE58" w14:textId="26AC8FA8" w:rsidR="00511DB0" w:rsidRDefault="00511DB0" w:rsidP="00C4091A">
            <w:pPr>
              <w:jc w:val="both"/>
            </w:pPr>
          </w:p>
        </w:tc>
      </w:tr>
      <w:tr w:rsidR="003D76E7" w14:paraId="4BA378ED" w14:textId="77777777" w:rsidTr="00475F29">
        <w:tc>
          <w:tcPr>
            <w:tcW w:w="2972" w:type="dxa"/>
          </w:tcPr>
          <w:p w14:paraId="00AC91D9" w14:textId="5926BA7E" w:rsidR="003D76E7" w:rsidRPr="003D76E7" w:rsidRDefault="003D76E7" w:rsidP="001B7849">
            <w:pPr>
              <w:rPr>
                <w:b/>
                <w:bCs/>
              </w:rPr>
            </w:pPr>
            <w:r w:rsidRPr="003D76E7">
              <w:rPr>
                <w:b/>
                <w:bCs/>
              </w:rPr>
              <w:lastRenderedPageBreak/>
              <w:t xml:space="preserve">Limitations </w:t>
            </w:r>
          </w:p>
        </w:tc>
        <w:tc>
          <w:tcPr>
            <w:tcW w:w="6044" w:type="dxa"/>
          </w:tcPr>
          <w:p w14:paraId="7763D306" w14:textId="49872A26" w:rsidR="003D76E7" w:rsidRPr="003D76E7" w:rsidRDefault="003D76E7" w:rsidP="001B7849">
            <w:pPr>
              <w:rPr>
                <w:b/>
                <w:bCs/>
              </w:rPr>
            </w:pPr>
            <w:r w:rsidRPr="003D76E7">
              <w:rPr>
                <w:b/>
                <w:bCs/>
              </w:rPr>
              <w:t xml:space="preserve">Recommendations </w:t>
            </w:r>
          </w:p>
        </w:tc>
      </w:tr>
      <w:tr w:rsidR="003D76E7" w14:paraId="00090FCC" w14:textId="77777777" w:rsidTr="00475F29">
        <w:tc>
          <w:tcPr>
            <w:tcW w:w="2972" w:type="dxa"/>
          </w:tcPr>
          <w:p w14:paraId="53E0B4FA" w14:textId="6D014B50" w:rsidR="003D76E7" w:rsidRPr="003D76E7" w:rsidRDefault="003D76E7" w:rsidP="00511DB0">
            <w:pPr>
              <w:jc w:val="both"/>
            </w:pPr>
            <w:r>
              <w:t xml:space="preserve">Some of </w:t>
            </w:r>
            <w:proofErr w:type="spellStart"/>
            <w:r>
              <w:t>Adva’s</w:t>
            </w:r>
            <w:proofErr w:type="spellEnd"/>
            <w:r w:rsidR="005215AF">
              <w:t xml:space="preserve"> recommended tasks</w:t>
            </w:r>
            <w:r>
              <w:t xml:space="preserve"> require the purchase of sustainable</w:t>
            </w:r>
            <w:r w:rsidR="00DC5EA0">
              <w:t>/environmentally-friendly</w:t>
            </w:r>
            <w:r>
              <w:t xml:space="preserve"> </w:t>
            </w:r>
            <w:r w:rsidR="00380DCB">
              <w:t xml:space="preserve">products via the app. </w:t>
            </w:r>
          </w:p>
        </w:tc>
        <w:tc>
          <w:tcPr>
            <w:tcW w:w="6044" w:type="dxa"/>
          </w:tcPr>
          <w:p w14:paraId="6E8BB0C3" w14:textId="033640BE" w:rsidR="003D76E7" w:rsidRPr="003D76E7" w:rsidRDefault="003D76E7" w:rsidP="00511DB0">
            <w:pPr>
              <w:jc w:val="both"/>
            </w:pPr>
            <w:r>
              <w:t>Teachers can direct students to tasks that do not require the purchase of items.</w:t>
            </w:r>
            <w:r w:rsidR="001C78A7">
              <w:t xml:space="preserve"> Alternatively</w:t>
            </w:r>
            <w:r w:rsidR="003C107C">
              <w:t>,</w:t>
            </w:r>
            <w:r w:rsidR="005F61EC">
              <w:t xml:space="preserve"> students </w:t>
            </w:r>
            <w:r w:rsidR="003C107C">
              <w:t xml:space="preserve">can introduce </w:t>
            </w:r>
            <w:proofErr w:type="spellStart"/>
            <w:r w:rsidR="003C107C">
              <w:t>Adva</w:t>
            </w:r>
            <w:proofErr w:type="spellEnd"/>
            <w:r w:rsidR="003C107C">
              <w:t xml:space="preserve"> to their parents who may </w:t>
            </w:r>
            <w:r w:rsidR="006A5C35">
              <w:t xml:space="preserve">wish to </w:t>
            </w:r>
            <w:r w:rsidR="00C175F8">
              <w:t xml:space="preserve">purchase some of these </w:t>
            </w:r>
            <w:r w:rsidR="00A11B8E">
              <w:t xml:space="preserve">eco-friendly </w:t>
            </w:r>
            <w:r w:rsidR="00C175F8">
              <w:t xml:space="preserve">products for </w:t>
            </w:r>
            <w:r w:rsidR="00511DB0" w:rsidRPr="002320DE">
              <w:t>household</w:t>
            </w:r>
            <w:r w:rsidR="00511DB0">
              <w:t xml:space="preserve"> </w:t>
            </w:r>
            <w:r w:rsidR="00C175F8">
              <w:t>use</w:t>
            </w:r>
            <w:r w:rsidR="00511DB0">
              <w:t>.</w:t>
            </w:r>
            <w:r w:rsidR="00C175F8">
              <w:t xml:space="preserve"> </w:t>
            </w:r>
          </w:p>
        </w:tc>
      </w:tr>
      <w:tr w:rsidR="003D76E7" w14:paraId="51B4BF56" w14:textId="77777777" w:rsidTr="00475F29">
        <w:tc>
          <w:tcPr>
            <w:tcW w:w="2972" w:type="dxa"/>
          </w:tcPr>
          <w:p w14:paraId="5B93EE0D" w14:textId="2CA6614B" w:rsidR="003D76E7" w:rsidRPr="003D76E7" w:rsidRDefault="00C175F8" w:rsidP="001B7849">
            <w:r>
              <w:t xml:space="preserve">Students may </w:t>
            </w:r>
            <w:r w:rsidR="00380DCB">
              <w:t xml:space="preserve">be </w:t>
            </w:r>
            <w:proofErr w:type="spellStart"/>
            <w:proofErr w:type="gramStart"/>
            <w:r w:rsidR="00380DCB">
              <w:t>mislead</w:t>
            </w:r>
            <w:proofErr w:type="spellEnd"/>
            <w:proofErr w:type="gramEnd"/>
            <w:r w:rsidR="00380DCB">
              <w:t xml:space="preserve"> by</w:t>
            </w:r>
            <w:r>
              <w:t xml:space="preserve"> the “My Planet” feature</w:t>
            </w:r>
            <w:r w:rsidR="00511DB0">
              <w:t>.</w:t>
            </w:r>
          </w:p>
        </w:tc>
        <w:tc>
          <w:tcPr>
            <w:tcW w:w="6044" w:type="dxa"/>
          </w:tcPr>
          <w:p w14:paraId="552042EF" w14:textId="46522A1F" w:rsidR="003D76E7" w:rsidRPr="003D76E7" w:rsidRDefault="00C175F8" w:rsidP="00511DB0">
            <w:pPr>
              <w:jc w:val="both"/>
            </w:pPr>
            <w:r>
              <w:t xml:space="preserve">As the silhouette of </w:t>
            </w:r>
            <w:r w:rsidR="006A1961">
              <w:t xml:space="preserve">an </w:t>
            </w:r>
            <w:r>
              <w:t xml:space="preserve">animal is filled </w:t>
            </w:r>
            <w:r w:rsidR="009B1B24">
              <w:t xml:space="preserve">up </w:t>
            </w:r>
            <w:r>
              <w:t xml:space="preserve">when a task is completed, students may falsely correlate their actions to the thriving of a particular animal species. </w:t>
            </w:r>
            <w:r w:rsidR="009A0BB6">
              <w:t>Teachers</w:t>
            </w:r>
            <w:r>
              <w:t xml:space="preserve"> may</w:t>
            </w:r>
            <w:r w:rsidR="009A0BB6">
              <w:t xml:space="preserve"> therefore</w:t>
            </w:r>
            <w:r>
              <w:t xml:space="preserve"> need to </w:t>
            </w:r>
            <w:r w:rsidR="009B1B24">
              <w:t>inform their</w:t>
            </w:r>
            <w:r>
              <w:t xml:space="preserve"> students tha</w:t>
            </w:r>
            <w:r w:rsidR="009A0BB6">
              <w:t>t while conserving the</w:t>
            </w:r>
            <w:r>
              <w:t xml:space="preserve"> environment can have</w:t>
            </w:r>
            <w:r w:rsidR="009A0BB6">
              <w:t xml:space="preserve"> a</w:t>
            </w:r>
            <w:r>
              <w:t xml:space="preserve"> positive impact on biodiversity</w:t>
            </w:r>
            <w:r w:rsidR="009A0BB6">
              <w:t xml:space="preserve">, their actions may not have a direct influence </w:t>
            </w:r>
            <w:r>
              <w:t>on</w:t>
            </w:r>
            <w:r w:rsidR="00511DB0">
              <w:t xml:space="preserve"> </w:t>
            </w:r>
            <w:r w:rsidR="009A0BB6">
              <w:t xml:space="preserve">specific </w:t>
            </w:r>
            <w:r w:rsidR="00511DB0" w:rsidRPr="002320DE">
              <w:t>animals</w:t>
            </w:r>
            <w:r w:rsidR="002320DE" w:rsidRPr="002320DE">
              <w:t>.</w:t>
            </w:r>
          </w:p>
        </w:tc>
      </w:tr>
      <w:tr w:rsidR="003D76E7" w14:paraId="6E464914" w14:textId="77777777" w:rsidTr="00475F29">
        <w:tc>
          <w:tcPr>
            <w:tcW w:w="2972" w:type="dxa"/>
          </w:tcPr>
          <w:p w14:paraId="5596CB1B" w14:textId="3FA53694" w:rsidR="003D76E7" w:rsidRPr="003D76E7" w:rsidRDefault="00AF7625" w:rsidP="00511DB0">
            <w:pPr>
              <w:jc w:val="both"/>
            </w:pPr>
            <w:r>
              <w:t>The items available</w:t>
            </w:r>
            <w:r w:rsidR="00F4113F">
              <w:t xml:space="preserve"> for redemption</w:t>
            </w:r>
            <w:r>
              <w:t xml:space="preserve"> </w:t>
            </w:r>
            <w:r w:rsidR="00F4113F">
              <w:t>as ‘rewards’</w:t>
            </w:r>
            <w:r>
              <w:t xml:space="preserve"> </w:t>
            </w:r>
            <w:r w:rsidR="00A31ABF">
              <w:t>for accomplishing recommended</w:t>
            </w:r>
            <w:r w:rsidR="00CC1408">
              <w:t xml:space="preserve"> sustainable</w:t>
            </w:r>
            <w:r w:rsidR="00A31ABF">
              <w:t xml:space="preserve"> tasks </w:t>
            </w:r>
            <w:r>
              <w:t>may vary</w:t>
            </w:r>
            <w:r w:rsidR="00CC1408">
              <w:t xml:space="preserve">. </w:t>
            </w:r>
          </w:p>
        </w:tc>
        <w:tc>
          <w:tcPr>
            <w:tcW w:w="6044" w:type="dxa"/>
          </w:tcPr>
          <w:p w14:paraId="14FAA2DA" w14:textId="193D551A" w:rsidR="003D76E7" w:rsidRPr="003D76E7" w:rsidRDefault="00AF7625" w:rsidP="007C271D">
            <w:pPr>
              <w:jc w:val="both"/>
            </w:pPr>
            <w:r>
              <w:t xml:space="preserve">Teachers can still </w:t>
            </w:r>
            <w:r w:rsidR="009A0BB6">
              <w:t>mobilise</w:t>
            </w:r>
            <w:r>
              <w:t xml:space="preserve"> </w:t>
            </w:r>
            <w:proofErr w:type="spellStart"/>
            <w:r>
              <w:t>Adva</w:t>
            </w:r>
            <w:proofErr w:type="spellEnd"/>
            <w:r w:rsidR="006A1961">
              <w:t xml:space="preserve"> </w:t>
            </w:r>
            <w:r>
              <w:t>to teach students about examples of sustainable behaviour and its impacts on the environment</w:t>
            </w:r>
            <w:r w:rsidR="00511DB0">
              <w:t>.</w:t>
            </w:r>
            <w:r w:rsidR="007C271D">
              <w:t xml:space="preserve"> </w:t>
            </w:r>
            <w:r w:rsidR="007C271D" w:rsidRPr="002320DE">
              <w:t>Teachers can encourage intrinsic motivation based on the lesson outcomes.</w:t>
            </w:r>
            <w:r w:rsidR="007C271D" w:rsidRPr="007C271D">
              <w:rPr>
                <w:color w:val="2E74B5" w:themeColor="accent5" w:themeShade="BF"/>
              </w:rPr>
              <w:t xml:space="preserve"> </w:t>
            </w:r>
          </w:p>
        </w:tc>
      </w:tr>
      <w:tr w:rsidR="003D76E7" w14:paraId="29AC4907" w14:textId="77777777" w:rsidTr="00475F29">
        <w:tc>
          <w:tcPr>
            <w:tcW w:w="2972" w:type="dxa"/>
          </w:tcPr>
          <w:p w14:paraId="71E2333C" w14:textId="65973527" w:rsidR="003D76E7" w:rsidRPr="003D76E7" w:rsidRDefault="00AF7625" w:rsidP="007C271D">
            <w:pPr>
              <w:jc w:val="both"/>
            </w:pPr>
            <w:r>
              <w:t xml:space="preserve">There is no </w:t>
            </w:r>
            <w:r w:rsidR="00D7105E">
              <w:t xml:space="preserve">way to verify if </w:t>
            </w:r>
            <w:r w:rsidR="004A2965">
              <w:t xml:space="preserve">users have indeed completed </w:t>
            </w:r>
            <w:proofErr w:type="spellStart"/>
            <w:r w:rsidR="00925464">
              <w:t>Adva’s</w:t>
            </w:r>
            <w:proofErr w:type="spellEnd"/>
            <w:r w:rsidR="00925464">
              <w:t xml:space="preserve"> </w:t>
            </w:r>
            <w:r w:rsidR="004A2965">
              <w:t>recommended tasks</w:t>
            </w:r>
            <w:r w:rsidR="0074099F">
              <w:t xml:space="preserve">. </w:t>
            </w:r>
          </w:p>
        </w:tc>
        <w:tc>
          <w:tcPr>
            <w:tcW w:w="6044" w:type="dxa"/>
          </w:tcPr>
          <w:p w14:paraId="0DD46ED3" w14:textId="1EEF5E1D" w:rsidR="003D76E7" w:rsidRPr="003D76E7" w:rsidRDefault="00CA6B6B" w:rsidP="007C271D">
            <w:pPr>
              <w:jc w:val="both"/>
            </w:pPr>
            <w:r>
              <w:t>T</w:t>
            </w:r>
            <w:r w:rsidR="00AF7625">
              <w:t>eachers can get student</w:t>
            </w:r>
            <w:r>
              <w:t>s</w:t>
            </w:r>
            <w:r w:rsidR="00AF7625">
              <w:t xml:space="preserve"> to take a picture of them</w:t>
            </w:r>
            <w:r>
              <w:t xml:space="preserve">selves while performing these tasks recommended by </w:t>
            </w:r>
            <w:proofErr w:type="spellStart"/>
            <w:r>
              <w:t>Adva</w:t>
            </w:r>
            <w:proofErr w:type="spellEnd"/>
            <w:r>
              <w:t>. Teachers can rely on p</w:t>
            </w:r>
            <w:r w:rsidR="007C271D" w:rsidRPr="00DE31BB">
              <w:t xml:space="preserve">latforms like Padlet </w:t>
            </w:r>
            <w:r>
              <w:t>for th</w:t>
            </w:r>
            <w:r w:rsidR="007C271D" w:rsidRPr="00DE31BB">
              <w:t>e class to share their</w:t>
            </w:r>
            <w:r>
              <w:t xml:space="preserve"> digital</w:t>
            </w:r>
            <w:r w:rsidR="007C271D" w:rsidRPr="00DE31BB">
              <w:t xml:space="preserve"> photographs with short descriptions.</w:t>
            </w:r>
            <w:r w:rsidR="007C271D" w:rsidRPr="007C271D">
              <w:rPr>
                <w:color w:val="2E74B5" w:themeColor="accent5" w:themeShade="BF"/>
              </w:rPr>
              <w:t xml:space="preserve"> </w:t>
            </w:r>
          </w:p>
        </w:tc>
      </w:tr>
    </w:tbl>
    <w:p w14:paraId="71AC3718" w14:textId="77777777" w:rsidR="008D6787" w:rsidRPr="008D6787" w:rsidRDefault="008D6787" w:rsidP="001B7849">
      <w:pPr>
        <w:rPr>
          <w:u w:val="single"/>
        </w:rPr>
      </w:pPr>
    </w:p>
    <w:sectPr w:rsidR="008D6787" w:rsidRPr="008D678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E64A" w14:textId="77777777" w:rsidR="00FF774C" w:rsidRDefault="00FF774C" w:rsidP="001B7849">
      <w:pPr>
        <w:spacing w:after="0" w:line="240" w:lineRule="auto"/>
      </w:pPr>
      <w:r>
        <w:separator/>
      </w:r>
    </w:p>
  </w:endnote>
  <w:endnote w:type="continuationSeparator" w:id="0">
    <w:p w14:paraId="662ACF45" w14:textId="77777777" w:rsidR="00FF774C" w:rsidRDefault="00FF774C" w:rsidP="001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1BF2" w14:textId="75C15179" w:rsidR="001B7849" w:rsidRDefault="001B78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5F8A97" wp14:editId="762FA1B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99" y="0"/>
                          <a:ext cx="564896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3180F" w14:textId="37F53D1C" w:rsidR="001B7849" w:rsidRDefault="00FF774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7065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Resource created by: Colin Leong </w:t>
                                </w:r>
                                <w:proofErr w:type="spellStart"/>
                                <w:r w:rsidR="00B7065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Tze</w:t>
                                </w:r>
                                <w:proofErr w:type="spellEnd"/>
                                <w:r w:rsidR="00B7065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B7065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Yeen</w:t>
                                </w:r>
                                <w:proofErr w:type="spellEnd"/>
                              </w:sdtContent>
                            </w:sdt>
                            <w:r w:rsidR="001B784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B7849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NIE [Humanities and Social Studies Academic Group</w:t>
                                </w:r>
                              </w:sdtContent>
                            </w:sdt>
                            <w:r w:rsidR="001B784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F8A97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bHcwMAAKwKAAAOAAAAZHJzL2Uyb0RvYy54bWzEVltP2zAUfp+0/2D5faQtvdCIgBgMNAkB&#10;AiaeXce5aI7t2W6T7tfv2E5SKBVDMLE+pL6ci8/n833J4XFTcbRi2pRSJHi4N8CICSrTUuQJ/nF/&#10;/uUAI2OJSAmXgiV4zQw+Pvr86bBWMRvJQvKUaQRBhIlrleDCWhVHkaEFq4jZk4oJ2MykroiFqc6j&#10;VJMaolc8Gg0G06iWOlVaUmYMrJ6FTXzk42cZo/Y6ywyziCcYzmb9U/vnwj2jo0MS55qooqTtMcgb&#10;TlGRUkDSPtQZsQQtdfksVFVSLY3M7B6VVSSzrKTM1wDVDAdb1VxouVS+ljyuc9XDBNBu4fTmsPRq&#10;daNRmcLdTSYYCVLBJfm8yC0APLXKY7C60OpO3eh2IQ8zV3GT6cr9Qy2o8cCue2BZYxGFxcl8vD8d&#10;AP4U9kaz8f6oRZ4WcD3P3Gjx7WXHqEsbudP1h6kVNJHZ4GTeh9NdQRTz8BuHQI/TtMPpFtqLiJwz&#10;wGoasPKWPVAmNoDZO1HqiyWx0sZeMFkhN0iwhvy+68jq0li4GjDtTFxSI3mZnpec+4mjFDvlGq0I&#10;kGGRD4MrVwUJS/5OIIQnn7P0AZ8E4cKFEtIFDfncCtxCV6kf2TVnzo6LW5ZBc0EHjHyyPnJISChl&#10;woZzmIKkLCxPBvBzcD47iw/oImeQv4/dBnhaXxc7hGntnSvzqtA7D146WHDuPXxmKWzvXJVC6l0B&#10;OFTVZg72HUgBGofSQqZraCktgyYZRc9LuNVLYuwN0SBCQBcQVnsNj4zLOsGyHWFUSP1717qzh56H&#10;XYxqELUEm19LohlG/LsANsyH47FTQT8ZT2ZAQ6Qf7ywe74hldSqhVYYg4Yr6obO3vBtmWlYPoL8n&#10;LitsEUEhd4Kp1d3k1AaxBQWn7OTEm4HyKWIvxZ2iLrhD1XXtffNAtGpb24J0XMmOgSTe6vBg6zyF&#10;PFlamZW+/Te4tniDGjgF+xBZmHWycO9k76tsQBVmW6qAbAMbrmroDs+V3fowGh1M5nOMdkjpdHww&#10;nwLYXkono9l+R5VOiDsFeKVI9GR2fEXQZtP9SSBFvwM8DMQPTGi1ZnN8P9pB+ldwazejX+H40YxO&#10;f/6V0bZZNO21/g9yQ0/sIDas/htS2w+jtFGO0ucvUdq/9+GTyL8j2s839831eO4lYPORefQHAAD/&#10;/wMAUEsDBBQABgAIAAAAIQBUEHkr2wAAAAQBAAAPAAAAZHJzL2Rvd25yZXYueG1sTI9BS8NAEIXv&#10;gv9hGcGb3aTRojGbUop6KkJbQbxNk2kSmp0N2W2S/ntHL3p58HjDe99ky8m2aqDeN44NxLMIFHHh&#10;yoYrAx/717tHUD4gl9g6JgMX8rDMr68yTEs38paGXaiUlLBP0UAdQpdq7YuaLPqZ64glO7reYhDb&#10;V7rscZRy2+p5FC20xYZlocaO1jUVp93ZGngbcVwl8cuwOR3Xl6/9w/vnJiZjbm+m1TOoQFP4O4Yf&#10;fEGHXJgO7sylV60BeST8qmRPyULswcB9MgedZ/o/fP4NAAD//wMAUEsBAi0AFAAGAAgAAAAhALaD&#10;OJL+AAAA4QEAABMAAAAAAAAAAAAAAAAAAAAAAFtDb250ZW50X1R5cGVzXS54bWxQSwECLQAUAAYA&#10;CAAAACEAOP0h/9YAAACUAQAACwAAAAAAAAAAAAAAAAAvAQAAX3JlbHMvLnJlbHNQSwECLQAUAAYA&#10;CAAAACEASdLGx3MDAACsCgAADgAAAAAAAAAAAAAAAAAuAgAAZHJzL2Uyb0RvYy54bWxQSwECLQAU&#10;AAYACAAAACEAVBB5K9sAAAAEAQAADwAAAAAAAAAAAAAAAADNBQAAZHJzL2Rvd25yZXYueG1sUEsF&#10;BgAAAAAEAAQA8wAAANU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5;width:5649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F73180F" w14:textId="37F53D1C" w:rsidR="001B7849" w:rsidRDefault="00FF774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B7065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Resource created by: Colin Leong </w:t>
                          </w:r>
                          <w:proofErr w:type="spellStart"/>
                          <w:r w:rsidR="00B7065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Tze</w:t>
                          </w:r>
                          <w:proofErr w:type="spellEnd"/>
                          <w:r w:rsidR="00B7065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7065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Yeen</w:t>
                          </w:r>
                          <w:proofErr w:type="spellEnd"/>
                        </w:sdtContent>
                      </w:sdt>
                      <w:r w:rsidR="001B784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B7849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NIE [Humanities and Social Studies Academic Group</w:t>
                          </w:r>
                        </w:sdtContent>
                      </w:sdt>
                      <w:r w:rsidR="001B784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A8709" w14:textId="77777777" w:rsidR="00FF774C" w:rsidRDefault="00FF774C" w:rsidP="001B7849">
      <w:pPr>
        <w:spacing w:after="0" w:line="240" w:lineRule="auto"/>
      </w:pPr>
      <w:r>
        <w:separator/>
      </w:r>
    </w:p>
  </w:footnote>
  <w:footnote w:type="continuationSeparator" w:id="0">
    <w:p w14:paraId="290CC627" w14:textId="77777777" w:rsidR="00FF774C" w:rsidRDefault="00FF774C" w:rsidP="001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80"/>
      <w:gridCol w:w="8446"/>
    </w:tblGrid>
    <w:tr w:rsidR="001B7849" w14:paraId="0016A9DF" w14:textId="77777777" w:rsidTr="00FE562F">
      <w:trPr>
        <w:jc w:val="right"/>
      </w:trPr>
      <w:tc>
        <w:tcPr>
          <w:tcW w:w="0" w:type="auto"/>
          <w:shd w:val="clear" w:color="auto" w:fill="2E74B5" w:themeFill="accent5" w:themeFillShade="BF"/>
          <w:vAlign w:val="center"/>
        </w:tcPr>
        <w:p w14:paraId="401A3678" w14:textId="77777777" w:rsidR="001B7849" w:rsidRDefault="001B7849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2E74B5" w:themeFill="accent5" w:themeFillShade="BF"/>
          <w:vAlign w:val="center"/>
        </w:tcPr>
        <w:p w14:paraId="48A86AD1" w14:textId="0DA0555D" w:rsidR="001B7849" w:rsidRDefault="001B7849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A5726A15343745C88EF9E5EFA1F9B61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NIE SustainAbility Learning LaB</w:t>
              </w:r>
            </w:sdtContent>
          </w:sdt>
        </w:p>
      </w:tc>
    </w:tr>
  </w:tbl>
  <w:p w14:paraId="1161D5B1" w14:textId="77777777" w:rsidR="001B7849" w:rsidRDefault="001B7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0320"/>
    <w:multiLevelType w:val="hybridMultilevel"/>
    <w:tmpl w:val="3C9EF4BA"/>
    <w:lvl w:ilvl="0" w:tplc="9DFE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5EA6"/>
    <w:multiLevelType w:val="hybridMultilevel"/>
    <w:tmpl w:val="1A62A4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818"/>
    <w:multiLevelType w:val="hybridMultilevel"/>
    <w:tmpl w:val="3372EE30"/>
    <w:lvl w:ilvl="0" w:tplc="41E8C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30C5"/>
    <w:multiLevelType w:val="hybridMultilevel"/>
    <w:tmpl w:val="2FD0CD08"/>
    <w:lvl w:ilvl="0" w:tplc="DA6CE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3148"/>
    <w:multiLevelType w:val="hybridMultilevel"/>
    <w:tmpl w:val="0B1478AE"/>
    <w:lvl w:ilvl="0" w:tplc="1D18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C61C0"/>
    <w:multiLevelType w:val="hybridMultilevel"/>
    <w:tmpl w:val="1A62A484"/>
    <w:lvl w:ilvl="0" w:tplc="41E8C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49"/>
    <w:rsid w:val="000000F4"/>
    <w:rsid w:val="000062B2"/>
    <w:rsid w:val="00013556"/>
    <w:rsid w:val="000138B6"/>
    <w:rsid w:val="000146A8"/>
    <w:rsid w:val="000271E2"/>
    <w:rsid w:val="00053176"/>
    <w:rsid w:val="00063068"/>
    <w:rsid w:val="00072216"/>
    <w:rsid w:val="0007565E"/>
    <w:rsid w:val="00083E70"/>
    <w:rsid w:val="000C36C7"/>
    <w:rsid w:val="000C3CAF"/>
    <w:rsid w:val="001018D6"/>
    <w:rsid w:val="00112748"/>
    <w:rsid w:val="00145ED7"/>
    <w:rsid w:val="001471EC"/>
    <w:rsid w:val="00172241"/>
    <w:rsid w:val="001751DF"/>
    <w:rsid w:val="00195736"/>
    <w:rsid w:val="00195F64"/>
    <w:rsid w:val="001966B0"/>
    <w:rsid w:val="001A42A9"/>
    <w:rsid w:val="001A5DE5"/>
    <w:rsid w:val="001A6E25"/>
    <w:rsid w:val="001B29F1"/>
    <w:rsid w:val="001B6A2B"/>
    <w:rsid w:val="001B7849"/>
    <w:rsid w:val="001C78A7"/>
    <w:rsid w:val="001D28F8"/>
    <w:rsid w:val="001D367F"/>
    <w:rsid w:val="002001AA"/>
    <w:rsid w:val="0021491B"/>
    <w:rsid w:val="0022142C"/>
    <w:rsid w:val="002320DE"/>
    <w:rsid w:val="0025100D"/>
    <w:rsid w:val="002618EA"/>
    <w:rsid w:val="0026241C"/>
    <w:rsid w:val="002701C1"/>
    <w:rsid w:val="00282956"/>
    <w:rsid w:val="00283CF4"/>
    <w:rsid w:val="002A5E62"/>
    <w:rsid w:val="002C22C7"/>
    <w:rsid w:val="002D521B"/>
    <w:rsid w:val="002D63CB"/>
    <w:rsid w:val="002E7C6D"/>
    <w:rsid w:val="00305820"/>
    <w:rsid w:val="00380DCB"/>
    <w:rsid w:val="00394461"/>
    <w:rsid w:val="003B598B"/>
    <w:rsid w:val="003C107C"/>
    <w:rsid w:val="003D76E7"/>
    <w:rsid w:val="0042327D"/>
    <w:rsid w:val="00425503"/>
    <w:rsid w:val="00425E68"/>
    <w:rsid w:val="00435309"/>
    <w:rsid w:val="00475F29"/>
    <w:rsid w:val="004A2965"/>
    <w:rsid w:val="004B28C7"/>
    <w:rsid w:val="004B3C7D"/>
    <w:rsid w:val="005109DD"/>
    <w:rsid w:val="00511DB0"/>
    <w:rsid w:val="0052044B"/>
    <w:rsid w:val="005215AF"/>
    <w:rsid w:val="00524AC3"/>
    <w:rsid w:val="00542F2C"/>
    <w:rsid w:val="00557BFA"/>
    <w:rsid w:val="005636CA"/>
    <w:rsid w:val="00577B4B"/>
    <w:rsid w:val="005B4037"/>
    <w:rsid w:val="005C4A7B"/>
    <w:rsid w:val="005E23D6"/>
    <w:rsid w:val="005E7087"/>
    <w:rsid w:val="005F61EC"/>
    <w:rsid w:val="00601DB4"/>
    <w:rsid w:val="00613453"/>
    <w:rsid w:val="00633E63"/>
    <w:rsid w:val="00650FD2"/>
    <w:rsid w:val="00656CF6"/>
    <w:rsid w:val="00684A2B"/>
    <w:rsid w:val="006872F3"/>
    <w:rsid w:val="006A1961"/>
    <w:rsid w:val="006A5C35"/>
    <w:rsid w:val="006C3905"/>
    <w:rsid w:val="006E05EE"/>
    <w:rsid w:val="006F7C4F"/>
    <w:rsid w:val="00714E7C"/>
    <w:rsid w:val="0074099F"/>
    <w:rsid w:val="00753574"/>
    <w:rsid w:val="0078357F"/>
    <w:rsid w:val="007C271D"/>
    <w:rsid w:val="007F231E"/>
    <w:rsid w:val="00801488"/>
    <w:rsid w:val="00801D77"/>
    <w:rsid w:val="00831E65"/>
    <w:rsid w:val="0083359C"/>
    <w:rsid w:val="00852401"/>
    <w:rsid w:val="0089235D"/>
    <w:rsid w:val="008B2F48"/>
    <w:rsid w:val="008C2833"/>
    <w:rsid w:val="008D6787"/>
    <w:rsid w:val="008D6D35"/>
    <w:rsid w:val="00904122"/>
    <w:rsid w:val="00914B4B"/>
    <w:rsid w:val="00925464"/>
    <w:rsid w:val="00935875"/>
    <w:rsid w:val="00945E35"/>
    <w:rsid w:val="00975B97"/>
    <w:rsid w:val="00976F26"/>
    <w:rsid w:val="009839F5"/>
    <w:rsid w:val="009867C9"/>
    <w:rsid w:val="009A0BB6"/>
    <w:rsid w:val="009B1B24"/>
    <w:rsid w:val="009C6125"/>
    <w:rsid w:val="009D09B1"/>
    <w:rsid w:val="009E60E3"/>
    <w:rsid w:val="009E776F"/>
    <w:rsid w:val="00A11B8E"/>
    <w:rsid w:val="00A12F9C"/>
    <w:rsid w:val="00A15283"/>
    <w:rsid w:val="00A31ABF"/>
    <w:rsid w:val="00A3559F"/>
    <w:rsid w:val="00A37803"/>
    <w:rsid w:val="00A62611"/>
    <w:rsid w:val="00A63DB2"/>
    <w:rsid w:val="00A74225"/>
    <w:rsid w:val="00AE6B31"/>
    <w:rsid w:val="00AF7625"/>
    <w:rsid w:val="00B01C4E"/>
    <w:rsid w:val="00B07FAB"/>
    <w:rsid w:val="00B142C0"/>
    <w:rsid w:val="00B216AA"/>
    <w:rsid w:val="00B23365"/>
    <w:rsid w:val="00B26AA9"/>
    <w:rsid w:val="00B5244B"/>
    <w:rsid w:val="00B70655"/>
    <w:rsid w:val="00B74250"/>
    <w:rsid w:val="00B80EDE"/>
    <w:rsid w:val="00BF1D01"/>
    <w:rsid w:val="00C175F8"/>
    <w:rsid w:val="00C21046"/>
    <w:rsid w:val="00C3576C"/>
    <w:rsid w:val="00C36766"/>
    <w:rsid w:val="00C4091A"/>
    <w:rsid w:val="00C457EC"/>
    <w:rsid w:val="00C72F67"/>
    <w:rsid w:val="00C85678"/>
    <w:rsid w:val="00C857F1"/>
    <w:rsid w:val="00C85FF3"/>
    <w:rsid w:val="00CA3738"/>
    <w:rsid w:val="00CA6B6B"/>
    <w:rsid w:val="00CA7981"/>
    <w:rsid w:val="00CC1408"/>
    <w:rsid w:val="00CE7A15"/>
    <w:rsid w:val="00CF738F"/>
    <w:rsid w:val="00D16135"/>
    <w:rsid w:val="00D434DF"/>
    <w:rsid w:val="00D45F5A"/>
    <w:rsid w:val="00D46FB8"/>
    <w:rsid w:val="00D7105E"/>
    <w:rsid w:val="00D75029"/>
    <w:rsid w:val="00D76D3D"/>
    <w:rsid w:val="00D937BC"/>
    <w:rsid w:val="00DB0B13"/>
    <w:rsid w:val="00DC5EA0"/>
    <w:rsid w:val="00DD07F8"/>
    <w:rsid w:val="00DD7582"/>
    <w:rsid w:val="00DE31BB"/>
    <w:rsid w:val="00DF7743"/>
    <w:rsid w:val="00E22F08"/>
    <w:rsid w:val="00E553A8"/>
    <w:rsid w:val="00E63AC8"/>
    <w:rsid w:val="00E65F59"/>
    <w:rsid w:val="00E92A0F"/>
    <w:rsid w:val="00E95D28"/>
    <w:rsid w:val="00EA0781"/>
    <w:rsid w:val="00EB6A83"/>
    <w:rsid w:val="00EC0A36"/>
    <w:rsid w:val="00EC4477"/>
    <w:rsid w:val="00EF7849"/>
    <w:rsid w:val="00F149FF"/>
    <w:rsid w:val="00F4113F"/>
    <w:rsid w:val="00F42A88"/>
    <w:rsid w:val="00F547A7"/>
    <w:rsid w:val="00F71BAF"/>
    <w:rsid w:val="00F72272"/>
    <w:rsid w:val="00FE1706"/>
    <w:rsid w:val="00FE562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1E9DE"/>
  <w15:chartTrackingRefBased/>
  <w15:docId w15:val="{2538F86A-B75C-4CA9-ACA4-FB0BCF93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49"/>
  </w:style>
  <w:style w:type="paragraph" w:styleId="Footer">
    <w:name w:val="footer"/>
    <w:basedOn w:val="Normal"/>
    <w:link w:val="FooterChar"/>
    <w:uiPriority w:val="99"/>
    <w:unhideWhenUsed/>
    <w:rsid w:val="001B7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49"/>
  </w:style>
  <w:style w:type="table" w:styleId="TableGrid">
    <w:name w:val="Table Grid"/>
    <w:basedOn w:val="TableNormal"/>
    <w:uiPriority w:val="39"/>
    <w:rsid w:val="00F7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272"/>
    <w:pPr>
      <w:ind w:left="720"/>
      <w:contextualSpacing/>
    </w:pPr>
  </w:style>
  <w:style w:type="character" w:customStyle="1" w:styleId="normaltextrun">
    <w:name w:val="normaltextrun"/>
    <w:basedOn w:val="DefaultParagraphFont"/>
    <w:qFormat/>
    <w:rsid w:val="008C2833"/>
  </w:style>
  <w:style w:type="character" w:styleId="CommentReference">
    <w:name w:val="annotation reference"/>
    <w:basedOn w:val="DefaultParagraphFont"/>
    <w:uiPriority w:val="99"/>
    <w:semiHidden/>
    <w:unhideWhenUsed/>
    <w:rsid w:val="00BF1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D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0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7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726A15343745C88EF9E5EFA1F9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76BA-DDC3-4668-A596-F36D320E42B1}"/>
      </w:docPartPr>
      <w:docPartBody>
        <w:p w:rsidR="00726D7E" w:rsidRDefault="00703EC5" w:rsidP="00703EC5">
          <w:pPr>
            <w:pStyle w:val="A5726A15343745C88EF9E5EFA1F9B61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C5"/>
    <w:rsid w:val="00221396"/>
    <w:rsid w:val="006246B5"/>
    <w:rsid w:val="00703EC5"/>
    <w:rsid w:val="00726D7E"/>
    <w:rsid w:val="00847DCB"/>
    <w:rsid w:val="00B839CA"/>
    <w:rsid w:val="00B92870"/>
    <w:rsid w:val="00E826C8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726A15343745C88EF9E5EFA1F9B610">
    <w:name w:val="A5726A15343745C88EF9E5EFA1F9B610"/>
    <w:rsid w:val="00703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NIE SustainAbility Learning LaB</vt:lpstr>
    </vt:vector>
  </TitlesOfParts>
  <Company>NIE [Humanities and Social Studies Academic Group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SustainAbility Learning LaB</dc:title>
  <dc:subject/>
  <dc:creator>Resource created by: Colin Leong Tze Yeen</dc:creator>
  <cp:keywords/>
  <dc:description/>
  <cp:lastModifiedBy>Tan Qian Hui</cp:lastModifiedBy>
  <cp:revision>92</cp:revision>
  <dcterms:created xsi:type="dcterms:W3CDTF">2022-09-08T05:20:00Z</dcterms:created>
  <dcterms:modified xsi:type="dcterms:W3CDTF">2022-11-30T08:56:00Z</dcterms:modified>
</cp:coreProperties>
</file>